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474E" w14:textId="75334F33" w:rsidR="00F51F77" w:rsidRPr="00301671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301671">
        <w:rPr>
          <w:rFonts w:ascii="Palatino Linotype" w:hAnsi="Palatino Linotype"/>
          <w:b/>
          <w:bCs/>
          <w:color w:val="000000"/>
          <w:sz w:val="24"/>
          <w:szCs w:val="24"/>
        </w:rPr>
        <w:t>LÍ LỊCH KHOA HỌC</w:t>
      </w:r>
    </w:p>
    <w:p w14:paraId="5D07321B" w14:textId="77777777" w:rsidR="00F51F77" w:rsidRPr="00301671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</w:pPr>
      <w:r w:rsidRPr="00301671"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  <w:t>(Dùng cho cán bộ tham gia đào tạo đại học ở Đại học Quốc gia Hà Nội)</w:t>
      </w:r>
    </w:p>
    <w:p w14:paraId="6CBABE8E" w14:textId="77777777" w:rsidR="00364180" w:rsidRPr="00301671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</w:p>
    <w:p w14:paraId="781A2D8A" w14:textId="6DA4F793" w:rsidR="00F51F77" w:rsidRPr="00301671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  <w:r w:rsidRPr="00301671">
        <w:rPr>
          <w:rFonts w:ascii="Palatino Linotype" w:hAnsi="Palatino Linotyp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301671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301671">
        <w:rPr>
          <w:rFonts w:ascii="Palatino Linotype" w:hAnsi="Palatino Linotype"/>
          <w:szCs w:val="24"/>
        </w:rPr>
        <w:t>I. LÍ LỊCH SƠ LƯỢC</w:t>
      </w:r>
    </w:p>
    <w:p w14:paraId="38F37F50" w14:textId="543AE431" w:rsidR="00344F72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Họ và tên: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AD67A5" w:rsidRPr="00301671">
        <w:rPr>
          <w:rFonts w:ascii="Palatino Linotype" w:hAnsi="Palatino Linotype"/>
          <w:sz w:val="24"/>
          <w:szCs w:val="24"/>
        </w:rPr>
        <w:t xml:space="preserve">Nguyễn </w:t>
      </w:r>
      <w:r w:rsidR="003D7E53" w:rsidRPr="00301671">
        <w:rPr>
          <w:rFonts w:ascii="Palatino Linotype" w:hAnsi="Palatino Linotype"/>
          <w:sz w:val="24"/>
          <w:szCs w:val="24"/>
        </w:rPr>
        <w:t>Thị Minh Nguyệt</w:t>
      </w:r>
      <w:r w:rsidR="00AD67A5" w:rsidRPr="00301671">
        <w:rPr>
          <w:rFonts w:ascii="Palatino Linotype" w:hAnsi="Palatino Linotype"/>
          <w:sz w:val="24"/>
          <w:szCs w:val="24"/>
        </w:rPr>
        <w:tab/>
      </w:r>
      <w:r w:rsidR="00AD67A5"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>Giới tính: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AD67A5" w:rsidRPr="00301671">
        <w:rPr>
          <w:rFonts w:ascii="Palatino Linotype" w:hAnsi="Palatino Linotype"/>
          <w:sz w:val="24"/>
          <w:szCs w:val="24"/>
        </w:rPr>
        <w:t>N</w:t>
      </w:r>
      <w:r w:rsidR="003D7E53" w:rsidRPr="00301671">
        <w:rPr>
          <w:rFonts w:ascii="Palatino Linotype" w:hAnsi="Palatino Linotype"/>
          <w:sz w:val="24"/>
          <w:szCs w:val="24"/>
        </w:rPr>
        <w:t>ữ</w:t>
      </w:r>
    </w:p>
    <w:p w14:paraId="2BF63DF7" w14:textId="5297F90D" w:rsidR="00344F72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Ngày, tháng, năm sinh: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</w:rPr>
        <w:t>22/12/1990</w:t>
      </w:r>
    </w:p>
    <w:p w14:paraId="2D91110B" w14:textId="446D15A3" w:rsidR="00344F72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Nơi sinh: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</w:rPr>
        <w:t>Cao Bằng</w:t>
      </w:r>
    </w:p>
    <w:p w14:paraId="78425193" w14:textId="3F6BA10B" w:rsidR="00344F72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Quê quán: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</w:rPr>
        <w:t>Tiên Du, Bắc Ninh</w:t>
      </w:r>
      <w:r w:rsidR="00AD67A5" w:rsidRPr="00301671">
        <w:rPr>
          <w:rFonts w:ascii="Palatino Linotype" w:hAnsi="Palatino Linotype"/>
          <w:sz w:val="24"/>
          <w:szCs w:val="24"/>
        </w:rPr>
        <w:tab/>
      </w:r>
    </w:p>
    <w:p w14:paraId="449CF557" w14:textId="02637CBF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Dân tộc: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AD67A5" w:rsidRPr="00301671">
        <w:rPr>
          <w:rFonts w:ascii="Palatino Linotype" w:hAnsi="Palatino Linotype"/>
          <w:sz w:val="24"/>
          <w:szCs w:val="24"/>
        </w:rPr>
        <w:t>Kinh</w:t>
      </w:r>
    </w:p>
    <w:p w14:paraId="64F26309" w14:textId="1F0DFABD" w:rsidR="00E54626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Học vị cao nhất:</w:t>
      </w:r>
      <w:r w:rsidR="00666DC9" w:rsidRPr="00301671">
        <w:rPr>
          <w:rFonts w:ascii="Palatino Linotype" w:hAnsi="Palatino Linotype"/>
          <w:sz w:val="24"/>
          <w:szCs w:val="24"/>
        </w:rPr>
        <w:t xml:space="preserve"> </w:t>
      </w:r>
      <w:r w:rsidR="00AD67A5" w:rsidRPr="00301671">
        <w:rPr>
          <w:rFonts w:ascii="Palatino Linotype" w:hAnsi="Palatino Linotype"/>
          <w:sz w:val="24"/>
          <w:szCs w:val="24"/>
        </w:rPr>
        <w:t>T</w:t>
      </w:r>
      <w:r w:rsidR="003D7E53" w:rsidRPr="00301671">
        <w:rPr>
          <w:rFonts w:ascii="Palatino Linotype" w:hAnsi="Palatino Linotype"/>
          <w:sz w:val="24"/>
          <w:szCs w:val="24"/>
        </w:rPr>
        <w:t>h</w:t>
      </w:r>
      <w:r w:rsidR="00AD67A5" w:rsidRPr="00301671">
        <w:rPr>
          <w:rFonts w:ascii="Palatino Linotype" w:hAnsi="Palatino Linotype"/>
          <w:sz w:val="24"/>
          <w:szCs w:val="24"/>
        </w:rPr>
        <w:t>S</w:t>
      </w:r>
    </w:p>
    <w:p w14:paraId="547CF18E" w14:textId="6B04C791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Năm, nước nhận học vị: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</w:rPr>
        <w:t>2014, Việt Nam</w:t>
      </w:r>
    </w:p>
    <w:p w14:paraId="7AE82C0C" w14:textId="3168F625" w:rsidR="00344F72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Chức danh khoa học cao nhất:</w:t>
      </w:r>
      <w:r w:rsidR="00666DC9" w:rsidRPr="00301671">
        <w:rPr>
          <w:rFonts w:ascii="Palatino Linotype" w:hAnsi="Palatino Linotype"/>
          <w:sz w:val="24"/>
          <w:szCs w:val="24"/>
        </w:rPr>
        <w:t xml:space="preserve"> </w:t>
      </w:r>
    </w:p>
    <w:p w14:paraId="584BC474" w14:textId="22B7B5A5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Năm bổ nhiệm:</w:t>
      </w:r>
      <w:r w:rsidR="00666DC9" w:rsidRPr="00301671">
        <w:rPr>
          <w:rFonts w:ascii="Palatino Linotype" w:hAnsi="Palatino Linotype"/>
          <w:sz w:val="24"/>
          <w:szCs w:val="24"/>
        </w:rPr>
        <w:t xml:space="preserve"> </w:t>
      </w:r>
    </w:p>
    <w:p w14:paraId="6DBC773F" w14:textId="56F478A7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Chức vụ (hiện tại hoặc trước khi nghỉ hưu):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</w:p>
    <w:p w14:paraId="7237954F" w14:textId="17EE6BFF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Đơn vị công tác (hiện tại hoặc trước khi nghỉ hưu):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AD67A5" w:rsidRPr="00301671">
        <w:rPr>
          <w:rFonts w:ascii="Palatino Linotype" w:hAnsi="Palatino Linotype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 xml:space="preserve">Chỗ ở riêng hoặc địa chỉ liên lạc: </w:t>
      </w:r>
      <w:r w:rsidR="00AD67A5" w:rsidRPr="00301671">
        <w:rPr>
          <w:rFonts w:ascii="Palatino Linotype" w:hAnsi="Palatino Linotype"/>
          <w:sz w:val="24"/>
          <w:szCs w:val="24"/>
        </w:rPr>
        <w:t>Khoa Lịch sử, tầng 3 nhà B, 336 Nguyễn Trãi, Thanh Xuân, Hà Nội.</w:t>
      </w:r>
    </w:p>
    <w:p w14:paraId="0225C71F" w14:textId="7CC04A5D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Điện thoại liên hệ:</w:t>
      </w:r>
      <w:r w:rsidR="00344F72"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>CQ:</w:t>
      </w:r>
      <w:r w:rsidR="001A23FB" w:rsidRPr="00301671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301671">
        <w:rPr>
          <w:rFonts w:ascii="Palatino Linotype" w:hAnsi="Palatino Linotype"/>
          <w:sz w:val="24"/>
          <w:szCs w:val="24"/>
        </w:rPr>
        <w:t xml:space="preserve"> </w:t>
      </w:r>
      <w:r w:rsidR="00344F72" w:rsidRPr="00301671">
        <w:rPr>
          <w:rFonts w:ascii="Palatino Linotype" w:hAnsi="Palatino Linotype"/>
          <w:sz w:val="24"/>
          <w:szCs w:val="24"/>
        </w:rPr>
        <w:tab/>
      </w:r>
      <w:r w:rsidR="00344F72"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>DĐ: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</w:p>
    <w:p w14:paraId="3DC4EBDE" w14:textId="217D3417" w:rsidR="00344F72" w:rsidRPr="00301671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Fax:</w:t>
      </w:r>
      <w:r w:rsidR="00666DC9" w:rsidRPr="00301671">
        <w:rPr>
          <w:rFonts w:ascii="Palatino Linotype" w:hAnsi="Palatino Linotype"/>
          <w:sz w:val="24"/>
          <w:szCs w:val="24"/>
        </w:rPr>
        <w:t xml:space="preserve"> </w:t>
      </w:r>
      <w:bookmarkStart w:id="0" w:name="_Hlk121380862"/>
      <w:r w:rsidR="001A23FB" w:rsidRPr="00301671">
        <w:rPr>
          <w:rFonts w:ascii="Palatino Linotype" w:hAnsi="Palatino Linotype"/>
          <w:sz w:val="24"/>
          <w:szCs w:val="24"/>
        </w:rPr>
        <w:t>02438585284</w:t>
      </w:r>
      <w:bookmarkEnd w:id="0"/>
    </w:p>
    <w:p w14:paraId="7E549C2B" w14:textId="4EB8FC8A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Email:</w:t>
      </w:r>
      <w:r w:rsidR="00113318" w:rsidRPr="00301671">
        <w:rPr>
          <w:rFonts w:ascii="Palatino Linotype" w:hAnsi="Palatino Linotype"/>
          <w:sz w:val="24"/>
          <w:szCs w:val="24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</w:rPr>
        <w:t>nguyetnm@ussh.edu.vn</w:t>
      </w:r>
    </w:p>
    <w:p w14:paraId="08C2623A" w14:textId="77777777" w:rsidR="00E54626" w:rsidRPr="00301671" w:rsidRDefault="00E54626" w:rsidP="00B63BFE">
      <w:pPr>
        <w:pStyle w:val="Subtitle"/>
        <w:jc w:val="both"/>
        <w:rPr>
          <w:rFonts w:ascii="Palatino Linotype" w:hAnsi="Palatino Linotype"/>
          <w:szCs w:val="24"/>
        </w:rPr>
      </w:pPr>
    </w:p>
    <w:p w14:paraId="0EF80866" w14:textId="569E0F6B" w:rsidR="00F51F77" w:rsidRPr="00301671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301671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301671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301671">
        <w:rPr>
          <w:rFonts w:ascii="Palatino Linotype" w:hAnsi="Palatino Linotype"/>
          <w:b/>
          <w:sz w:val="24"/>
          <w:szCs w:val="24"/>
        </w:rPr>
        <w:t xml:space="preserve">1. </w:t>
      </w:r>
      <w:r w:rsidR="00F51F77" w:rsidRPr="00301671">
        <w:rPr>
          <w:rFonts w:ascii="Palatino Linotype" w:hAnsi="Palatino Linotype"/>
          <w:b/>
          <w:sz w:val="24"/>
          <w:szCs w:val="24"/>
        </w:rPr>
        <w:t>Đại học:</w:t>
      </w:r>
    </w:p>
    <w:p w14:paraId="0DA8F910" w14:textId="77777777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 xml:space="preserve">Hệ đào tạo: </w:t>
      </w:r>
      <w:bookmarkStart w:id="1" w:name="_Hlk121380900"/>
      <w:r w:rsidRPr="00301671">
        <w:rPr>
          <w:rFonts w:ascii="Palatino Linotype" w:hAnsi="Palatino Linotype"/>
          <w:sz w:val="24"/>
          <w:szCs w:val="24"/>
        </w:rPr>
        <w:t>Chính quy</w:t>
      </w:r>
      <w:bookmarkEnd w:id="1"/>
      <w:r w:rsidRPr="00301671">
        <w:rPr>
          <w:rFonts w:ascii="Palatino Linotype" w:hAnsi="Palatino Linotype"/>
          <w:sz w:val="24"/>
          <w:szCs w:val="24"/>
        </w:rPr>
        <w:tab/>
      </w:r>
    </w:p>
    <w:p w14:paraId="26678DB1" w14:textId="77777777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Nơi đào tạo:</w:t>
      </w:r>
      <w:r w:rsidRPr="0030167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Ngành học: Lịch sử</w:t>
      </w:r>
      <w:r w:rsidRPr="00301671">
        <w:rPr>
          <w:rFonts w:ascii="Palatino Linotype" w:hAnsi="Palatino Linotype"/>
          <w:sz w:val="24"/>
          <w:szCs w:val="24"/>
        </w:rPr>
        <w:tab/>
      </w:r>
    </w:p>
    <w:p w14:paraId="1A3297DA" w14:textId="440C4099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Nước đào tạo: Việt Nam</w:t>
      </w:r>
      <w:r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ab/>
      </w:r>
      <w:r w:rsidRPr="00301671">
        <w:rPr>
          <w:rFonts w:ascii="Palatino Linotype" w:hAnsi="Palatino Linotype"/>
          <w:sz w:val="24"/>
          <w:szCs w:val="24"/>
        </w:rPr>
        <w:tab/>
        <w:t>Năm tốt nghiệp: 20</w:t>
      </w:r>
      <w:r w:rsidR="003D7E53" w:rsidRPr="00301671">
        <w:rPr>
          <w:rFonts w:ascii="Palatino Linotype" w:hAnsi="Palatino Linotype"/>
          <w:sz w:val="24"/>
          <w:szCs w:val="24"/>
        </w:rPr>
        <w:t>12</w:t>
      </w:r>
    </w:p>
    <w:p w14:paraId="1D638884" w14:textId="489342F2" w:rsidR="00F51F77" w:rsidRPr="00301671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301671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301671">
        <w:rPr>
          <w:rFonts w:ascii="Palatino Linotype" w:hAnsi="Palatino Linotype"/>
          <w:b/>
          <w:sz w:val="24"/>
          <w:szCs w:val="24"/>
        </w:rPr>
        <w:t>Sau đại học</w:t>
      </w:r>
    </w:p>
    <w:p w14:paraId="713A2D3B" w14:textId="00AF7E76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- Thạc sĩ chuyên ngành:</w:t>
      </w:r>
      <w:r w:rsidRPr="00301671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3D7E53" w:rsidRPr="00301671">
        <w:rPr>
          <w:rFonts w:ascii="Palatino Linotype" w:hAnsi="Palatino Linotype"/>
          <w:sz w:val="24"/>
          <w:szCs w:val="24"/>
          <w:lang w:val="pt-BR"/>
        </w:rPr>
        <w:t xml:space="preserve">Lịch sử Thế giới </w:t>
      </w:r>
      <w:r w:rsidRPr="00301671">
        <w:rPr>
          <w:rFonts w:ascii="Palatino Linotype" w:hAnsi="Palatino Linotype"/>
          <w:sz w:val="24"/>
          <w:szCs w:val="24"/>
        </w:rPr>
        <w:tab/>
        <w:t>Năm cấp bằng: 20</w:t>
      </w:r>
      <w:r w:rsidR="003D7E53" w:rsidRPr="00301671">
        <w:rPr>
          <w:rFonts w:ascii="Palatino Linotype" w:hAnsi="Palatino Linotype"/>
          <w:sz w:val="24"/>
          <w:szCs w:val="24"/>
        </w:rPr>
        <w:t>14</w:t>
      </w:r>
    </w:p>
    <w:p w14:paraId="5FE61895" w14:textId="77777777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Nơi đào tạo:</w:t>
      </w:r>
      <w:r w:rsidRPr="0030167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2EF0F795" w:rsidR="001A23FB" w:rsidRPr="00301671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 xml:space="preserve">- Tiến sĩ chuyên ngành: </w:t>
      </w:r>
      <w:r w:rsidRPr="00301671">
        <w:rPr>
          <w:rFonts w:ascii="Palatino Linotype" w:hAnsi="Palatino Linotype"/>
          <w:sz w:val="24"/>
          <w:szCs w:val="24"/>
          <w:lang w:val="pt-BR"/>
        </w:rPr>
        <w:t xml:space="preserve">Lịch sử </w:t>
      </w:r>
      <w:r w:rsidR="003D7E53" w:rsidRPr="00301671">
        <w:rPr>
          <w:rFonts w:ascii="Palatino Linotype" w:hAnsi="Palatino Linotype"/>
          <w:sz w:val="24"/>
          <w:szCs w:val="24"/>
          <w:lang w:val="pt-BR"/>
        </w:rPr>
        <w:t xml:space="preserve">Thế giới </w:t>
      </w:r>
      <w:r w:rsidRPr="00301671">
        <w:rPr>
          <w:rFonts w:ascii="Palatino Linotype" w:hAnsi="Palatino Linotype"/>
          <w:sz w:val="24"/>
          <w:szCs w:val="24"/>
        </w:rPr>
        <w:t xml:space="preserve"> </w:t>
      </w:r>
      <w:r w:rsidRPr="00301671">
        <w:rPr>
          <w:rFonts w:ascii="Palatino Linotype" w:hAnsi="Palatino Linotype"/>
          <w:sz w:val="24"/>
          <w:szCs w:val="24"/>
        </w:rPr>
        <w:tab/>
      </w:r>
    </w:p>
    <w:p w14:paraId="55A949D1" w14:textId="77777777" w:rsidR="003D7E53" w:rsidRPr="00301671" w:rsidRDefault="001A23FB" w:rsidP="003D7E53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>Nơi đào tạo:</w:t>
      </w:r>
      <w:r w:rsidRPr="00301671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82AE88D" w14:textId="5F18CE25" w:rsidR="003D7E53" w:rsidRPr="00301671" w:rsidRDefault="00F51F77" w:rsidP="00301671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301671">
        <w:rPr>
          <w:rFonts w:ascii="Palatino Linotype" w:hAnsi="Palatino Linotype"/>
          <w:sz w:val="24"/>
          <w:szCs w:val="24"/>
          <w:lang w:val="pt-BR"/>
        </w:rPr>
        <w:t xml:space="preserve">: </w:t>
      </w:r>
      <w:r w:rsidR="003D7E53" w:rsidRPr="00301671">
        <w:rPr>
          <w:rFonts w:ascii="Palatino Linotype" w:hAnsi="Palatino Linotype"/>
          <w:b/>
          <w:sz w:val="24"/>
          <w:szCs w:val="24"/>
        </w:rPr>
        <w:t>Quá trình hình thành và phát triển đô thị thuộc địa Manila dưới thời Tây Ban Nha (1571-1898)</w:t>
      </w:r>
    </w:p>
    <w:p w14:paraId="70F7D92F" w14:textId="0322C6A2" w:rsidR="00F51F77" w:rsidRPr="00301671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456F2EBA" w14:textId="532D4D0A" w:rsidR="00364180" w:rsidRPr="00301671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301671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BF1516D" w14:textId="2F288DC4" w:rsidR="00364180" w:rsidRPr="00301671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301671">
        <w:rPr>
          <w:rFonts w:ascii="Palatino Linotype" w:hAnsi="Palatino Linotype"/>
          <w:sz w:val="24"/>
          <w:szCs w:val="24"/>
          <w:lang w:val="pt-BR"/>
        </w:rPr>
        <w:t>1.</w:t>
      </w:r>
      <w:r w:rsidR="00666DC9" w:rsidRPr="00301671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5677D" w:rsidRPr="00301671">
        <w:rPr>
          <w:rFonts w:ascii="Palatino Linotype" w:hAnsi="Palatino Linotype"/>
          <w:sz w:val="24"/>
          <w:szCs w:val="24"/>
          <w:lang w:val="pt-BR"/>
        </w:rPr>
        <w:t>Anh văn</w:t>
      </w:r>
      <w:r w:rsidRPr="00301671">
        <w:rPr>
          <w:rFonts w:ascii="Palatino Linotype" w:hAnsi="Palatino Linotype"/>
          <w:sz w:val="24"/>
          <w:szCs w:val="24"/>
          <w:lang w:val="pt-BR"/>
        </w:rPr>
        <w:tab/>
      </w:r>
      <w:r w:rsidRPr="00301671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="0015677D" w:rsidRPr="00301671">
        <w:rPr>
          <w:rFonts w:ascii="Palatino Linotype" w:hAnsi="Palatino Linotype"/>
          <w:sz w:val="24"/>
          <w:szCs w:val="24"/>
          <w:lang w:val="pt-BR"/>
        </w:rPr>
        <w:t>T</w:t>
      </w:r>
      <w:r w:rsidR="003D7E53" w:rsidRPr="00301671">
        <w:rPr>
          <w:rFonts w:ascii="Palatino Linotype" w:hAnsi="Palatino Linotype"/>
          <w:sz w:val="24"/>
          <w:szCs w:val="24"/>
          <w:lang w:val="pt-BR"/>
        </w:rPr>
        <w:t>hành thạo (IELTS 7.0)</w:t>
      </w:r>
    </w:p>
    <w:p w14:paraId="5FFD9CA0" w14:textId="77777777" w:rsidR="003D7E53" w:rsidRPr="00301671" w:rsidRDefault="003D7E53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</w:p>
    <w:p w14:paraId="687B5C4B" w14:textId="668D90EC" w:rsidR="00F51F77" w:rsidRPr="00301671" w:rsidRDefault="00F51F77" w:rsidP="00B63BFE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301671">
        <w:rPr>
          <w:rFonts w:ascii="Palatino Linotype" w:hAnsi="Palatino Linotype"/>
          <w:b/>
          <w:color w:val="000000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51F77" w:rsidRPr="00301671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 việc đảm nhiệm</w:t>
            </w:r>
          </w:p>
        </w:tc>
      </w:tr>
      <w:tr w:rsidR="003D7E53" w:rsidRPr="00301671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7C2AF8EF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2012-2013</w:t>
            </w:r>
          </w:p>
        </w:tc>
        <w:tc>
          <w:tcPr>
            <w:tcW w:w="4962" w:type="dxa"/>
          </w:tcPr>
          <w:p w14:paraId="7A7379FA" w14:textId="77777777" w:rsidR="003D7E53" w:rsidRPr="00301671" w:rsidRDefault="003D7E53" w:rsidP="003D7E53">
            <w:pPr>
              <w:pStyle w:val="BodyText"/>
              <w:spacing w:before="0" w:line="312" w:lineRule="auto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Khoa Lịch sử, Trường Đại học Khoa học Xã hội và Nhân văn, Đại học Quốc gia Hà Nội.</w:t>
            </w:r>
          </w:p>
          <w:p w14:paraId="1950FDF4" w14:textId="179CEE6D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32B434B" w14:textId="22CD3961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lastRenderedPageBreak/>
              <w:t>Cộng tác viên</w:t>
            </w:r>
          </w:p>
        </w:tc>
      </w:tr>
      <w:tr w:rsidR="003D7E53" w:rsidRPr="00301671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5BFD2D94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lastRenderedPageBreak/>
              <w:t>2014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- nay</w:t>
            </w:r>
          </w:p>
        </w:tc>
        <w:tc>
          <w:tcPr>
            <w:tcW w:w="4962" w:type="dxa"/>
          </w:tcPr>
          <w:p w14:paraId="5E7350E6" w14:textId="77777777" w:rsidR="003D7E53" w:rsidRPr="00301671" w:rsidRDefault="003D7E53" w:rsidP="003D7E53">
            <w:pPr>
              <w:pStyle w:val="BodyText"/>
              <w:spacing w:before="0" w:line="312" w:lineRule="auto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Khoa Lịch sử, Trường Đại học Khoa học Xã hội và Nhân văn, Đại học Quốc gia Hà Nội.</w:t>
            </w:r>
          </w:p>
          <w:p w14:paraId="440A23CB" w14:textId="48A66503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675" w:type="dxa"/>
          </w:tcPr>
          <w:p w14:paraId="540BF252" w14:textId="08F3685E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b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Cán bộ giảng dạy tại Bộ môn Lịch sử Đô thị</w:t>
            </w:r>
          </w:p>
        </w:tc>
      </w:tr>
    </w:tbl>
    <w:p w14:paraId="4B56E131" w14:textId="77777777" w:rsidR="00F97AFF" w:rsidRPr="00301671" w:rsidRDefault="00F97AFF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</w:p>
    <w:p w14:paraId="2687141B" w14:textId="77777777" w:rsidR="00F51F77" w:rsidRPr="00301671" w:rsidRDefault="00F51F77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301671">
        <w:rPr>
          <w:rFonts w:ascii="Palatino Linotype" w:hAnsi="Palatino Linotype"/>
          <w:b/>
          <w:color w:val="000000"/>
          <w:sz w:val="24"/>
          <w:szCs w:val="24"/>
        </w:rPr>
        <w:t>IV. QUÁ TRÌNH NGHIÊN CỨU KHOA HỌC</w:t>
      </w:r>
    </w:p>
    <w:p w14:paraId="271B2873" w14:textId="13FC68AF" w:rsidR="00F51F77" w:rsidRPr="00301671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301671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1. </w:t>
      </w:r>
      <w:r w:rsidR="00F51F77" w:rsidRPr="00301671">
        <w:rPr>
          <w:rFonts w:ascii="Palatino Linotype" w:hAnsi="Palatino Linotype"/>
          <w:b/>
          <w:bCs/>
          <w:color w:val="000000"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51F77" w:rsidRPr="00301671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Trách nhiệm tham gia trong đề tài</w:t>
            </w:r>
          </w:p>
        </w:tc>
      </w:tr>
      <w:tr w:rsidR="003D7E53" w:rsidRPr="00301671" w14:paraId="2CFF46F6" w14:textId="77777777" w:rsidTr="00A83B95">
        <w:trPr>
          <w:trHeight w:val="482"/>
          <w:jc w:val="center"/>
        </w:trPr>
        <w:tc>
          <w:tcPr>
            <w:tcW w:w="562" w:type="dxa"/>
          </w:tcPr>
          <w:p w14:paraId="290A0354" w14:textId="1A2B3905" w:rsidR="003D7E53" w:rsidRPr="00301671" w:rsidRDefault="003D7E53" w:rsidP="003D7E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25AA6E7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The American Silver Flow via Manila to China and its Impact on the Chinese Socio-Economy, Late 16</w:t>
            </w:r>
            <w:r w:rsidRPr="00301671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 xml:space="preserve"> to Early 18</w:t>
            </w:r>
            <w:r w:rsidRPr="00301671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 xml:space="preserve"> Centuries</w:t>
            </w:r>
          </w:p>
        </w:tc>
        <w:tc>
          <w:tcPr>
            <w:tcW w:w="1559" w:type="dxa"/>
            <w:vAlign w:val="center"/>
          </w:tcPr>
          <w:p w14:paraId="1447DD05" w14:textId="165D63B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2014-2015</w:t>
            </w:r>
          </w:p>
        </w:tc>
        <w:tc>
          <w:tcPr>
            <w:tcW w:w="1985" w:type="dxa"/>
            <w:vAlign w:val="center"/>
          </w:tcPr>
          <w:p w14:paraId="23F6B208" w14:textId="17C62C35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SEASREP Foundation (Southeast Asian Studies Regional Exchange Programe)</w:t>
            </w:r>
          </w:p>
        </w:tc>
        <w:tc>
          <w:tcPr>
            <w:tcW w:w="2126" w:type="dxa"/>
            <w:vAlign w:val="center"/>
          </w:tcPr>
          <w:p w14:paraId="4A189B01" w14:textId="289ABBDB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Chủ trì</w:t>
            </w:r>
          </w:p>
        </w:tc>
      </w:tr>
      <w:tr w:rsidR="003D7E53" w:rsidRPr="00301671" w14:paraId="34385335" w14:textId="77777777" w:rsidTr="00A83B95">
        <w:trPr>
          <w:trHeight w:val="482"/>
          <w:jc w:val="center"/>
        </w:trPr>
        <w:tc>
          <w:tcPr>
            <w:tcW w:w="562" w:type="dxa"/>
          </w:tcPr>
          <w:p w14:paraId="58521DCA" w14:textId="17B87347" w:rsidR="003D7E53" w:rsidRPr="00301671" w:rsidRDefault="003D7E53" w:rsidP="003D7E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61FD8B1E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  <w:lang w:eastAsia="ja-JP"/>
              </w:rPr>
              <w:t>The Formation and Development of Structure of Manila City under the Spanish Colonial Period (1571-1898): Evidence from City Planning Maps</w:t>
            </w:r>
          </w:p>
        </w:tc>
        <w:tc>
          <w:tcPr>
            <w:tcW w:w="1559" w:type="dxa"/>
            <w:vAlign w:val="center"/>
          </w:tcPr>
          <w:p w14:paraId="7A1BF14F" w14:textId="56CEE0A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2015-2016</w:t>
            </w:r>
          </w:p>
        </w:tc>
        <w:tc>
          <w:tcPr>
            <w:tcW w:w="1985" w:type="dxa"/>
            <w:vAlign w:val="center"/>
          </w:tcPr>
          <w:p w14:paraId="1D055990" w14:textId="598D4FF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Center</w:t>
            </w:r>
            <w:r w:rsidRPr="00301671">
              <w:rPr>
                <w:rFonts w:ascii="Palatino Linotype" w:hAnsi="Palatino Linotype"/>
                <w:spacing w:val="9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pacing w:val="3"/>
                <w:sz w:val="24"/>
                <w:szCs w:val="24"/>
              </w:rPr>
              <w:t>f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or</w:t>
            </w:r>
            <w:r w:rsidRPr="00301671">
              <w:rPr>
                <w:rFonts w:ascii="Palatino Linotype" w:hAnsi="Palatino Linotype"/>
                <w:spacing w:val="13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South</w:t>
            </w:r>
            <w:r w:rsidRPr="00301671">
              <w:rPr>
                <w:rFonts w:ascii="Palatino Linotype" w:hAnsi="Palatino Linotype"/>
                <w:spacing w:val="3"/>
                <w:sz w:val="24"/>
                <w:szCs w:val="24"/>
              </w:rPr>
              <w:t>e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ast</w:t>
            </w:r>
            <w:r w:rsidRPr="00301671">
              <w:rPr>
                <w:rFonts w:ascii="Palatino Linotype" w:hAnsi="Palatino Linotype"/>
                <w:spacing w:val="6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Asian</w:t>
            </w:r>
            <w:r w:rsidRPr="00301671">
              <w:rPr>
                <w:rFonts w:ascii="Palatino Linotype" w:hAnsi="Palatino Linotype"/>
                <w:spacing w:val="10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Stu</w:t>
            </w:r>
            <w:r w:rsidRPr="00301671">
              <w:rPr>
                <w:rFonts w:ascii="Palatino Linotype" w:hAnsi="Palatino Linotype"/>
                <w:spacing w:val="2"/>
                <w:sz w:val="24"/>
                <w:szCs w:val="24"/>
              </w:rPr>
              <w:t>d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ies</w:t>
            </w:r>
            <w:r w:rsidRPr="00301671">
              <w:rPr>
                <w:rFonts w:ascii="Palatino Linotype" w:hAnsi="Palatino Linotype"/>
                <w:spacing w:val="8"/>
                <w:sz w:val="24"/>
                <w:szCs w:val="24"/>
              </w:rPr>
              <w:t>,</w:t>
            </w:r>
            <w:r w:rsidRPr="00301671">
              <w:rPr>
                <w:rFonts w:ascii="Palatino Linotype" w:hAnsi="Palatino Linotype"/>
                <w:spacing w:val="15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Universi</w:t>
            </w:r>
            <w:r w:rsidRPr="00301671">
              <w:rPr>
                <w:rFonts w:ascii="Palatino Linotype" w:hAnsi="Palatino Linotype"/>
                <w:spacing w:val="5"/>
                <w:sz w:val="24"/>
                <w:szCs w:val="24"/>
              </w:rPr>
              <w:t>t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y of</w:t>
            </w:r>
            <w:r w:rsidRPr="00301671">
              <w:rPr>
                <w:rFonts w:ascii="Palatino Linotype" w:hAnsi="Palatino Linotype"/>
                <w:spacing w:val="17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Michi</w:t>
            </w:r>
            <w:r w:rsidRPr="00301671">
              <w:rPr>
                <w:rFonts w:ascii="Palatino Linotype" w:hAnsi="Palatino Linotype"/>
                <w:spacing w:val="2"/>
                <w:sz w:val="24"/>
                <w:szCs w:val="24"/>
              </w:rPr>
              <w:t>g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an, USA.</w:t>
            </w:r>
          </w:p>
        </w:tc>
        <w:tc>
          <w:tcPr>
            <w:tcW w:w="2126" w:type="dxa"/>
            <w:vAlign w:val="center"/>
          </w:tcPr>
          <w:p w14:paraId="7149B882" w14:textId="1D40B24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Chủ trì</w:t>
            </w:r>
          </w:p>
        </w:tc>
      </w:tr>
      <w:tr w:rsidR="003D7E53" w:rsidRPr="00301671" w14:paraId="1C76D541" w14:textId="77777777" w:rsidTr="00A83B95">
        <w:trPr>
          <w:trHeight w:val="482"/>
          <w:jc w:val="center"/>
        </w:trPr>
        <w:tc>
          <w:tcPr>
            <w:tcW w:w="562" w:type="dxa"/>
          </w:tcPr>
          <w:p w14:paraId="0DD6A03A" w14:textId="4D963D3F" w:rsidR="003D7E53" w:rsidRPr="00301671" w:rsidRDefault="003D7E53" w:rsidP="003D7E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DCD8AB0" w14:textId="5AE397E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hAnsi="Palatino Linotype"/>
                <w:bCs/>
                <w:color w:val="222222"/>
                <w:sz w:val="24"/>
                <w:szCs w:val="24"/>
                <w:shd w:val="clear" w:color="auto" w:fill="FFFFFF"/>
              </w:rPr>
              <w:t>Sự ra đời các đô thị thuộc địa Tây Ban Nha tại Đông Nam Á cuối thế kỷ XVI</w:t>
            </w:r>
          </w:p>
        </w:tc>
        <w:tc>
          <w:tcPr>
            <w:tcW w:w="1559" w:type="dxa"/>
          </w:tcPr>
          <w:p w14:paraId="514E75ED" w14:textId="684794D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2016-2017</w:t>
            </w:r>
          </w:p>
        </w:tc>
        <w:tc>
          <w:tcPr>
            <w:tcW w:w="1985" w:type="dxa"/>
          </w:tcPr>
          <w:p w14:paraId="4A0EE5D4" w14:textId="1D25FC16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Đề tài cấp Trường ĐHKHXH&amp;NV</w:t>
            </w:r>
          </w:p>
        </w:tc>
        <w:tc>
          <w:tcPr>
            <w:tcW w:w="2126" w:type="dxa"/>
          </w:tcPr>
          <w:p w14:paraId="3893E2F6" w14:textId="554494C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Chủ trì</w:t>
            </w:r>
          </w:p>
        </w:tc>
      </w:tr>
      <w:tr w:rsidR="003D7E53" w:rsidRPr="00301671" w14:paraId="61F58DAE" w14:textId="77777777" w:rsidTr="00A83B95">
        <w:trPr>
          <w:trHeight w:val="482"/>
          <w:jc w:val="center"/>
        </w:trPr>
        <w:tc>
          <w:tcPr>
            <w:tcW w:w="562" w:type="dxa"/>
          </w:tcPr>
          <w:p w14:paraId="62BE153A" w14:textId="3494DAAF" w:rsidR="003D7E53" w:rsidRPr="00301671" w:rsidRDefault="003D7E53" w:rsidP="003D7E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3440F089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L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ị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ch s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ử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 xml:space="preserve"> Vi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ệ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t Nam (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Đà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ng Ngo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à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i t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ừ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 xml:space="preserve"> 1593 </w:t>
            </w:r>
            <w:r w:rsidRPr="00301671">
              <w:rPr>
                <w:rFonts w:ascii="Palatino Linotype" w:eastAsia="Batang" w:hAnsi="Palatino Linotype" w:cs="Calibri"/>
                <w:sz w:val="24"/>
                <w:szCs w:val="24"/>
              </w:rPr>
              <w:t>đế</w:t>
            </w:r>
            <w:r w:rsidRPr="00301671">
              <w:rPr>
                <w:rFonts w:ascii="Palatino Linotype" w:eastAsia="Batang" w:hAnsi="Palatino Linotype"/>
                <w:sz w:val="24"/>
                <w:szCs w:val="24"/>
              </w:rPr>
              <w:t>n 1771)</w:t>
            </w:r>
          </w:p>
        </w:tc>
        <w:tc>
          <w:tcPr>
            <w:tcW w:w="1559" w:type="dxa"/>
            <w:vAlign w:val="center"/>
          </w:tcPr>
          <w:p w14:paraId="2CB15625" w14:textId="3A588E16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2016-2018</w:t>
            </w:r>
          </w:p>
        </w:tc>
        <w:tc>
          <w:tcPr>
            <w:tcW w:w="1985" w:type="dxa"/>
            <w:vAlign w:val="center"/>
          </w:tcPr>
          <w:p w14:paraId="2A429772" w14:textId="724FC56B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Đề tài cấp Nhà nước trong Chương trình Nghiên cứu và Biên soạn bộ Lịch sử Quốc gia Việt Nam (2016-2019)</w:t>
            </w:r>
          </w:p>
        </w:tc>
        <w:tc>
          <w:tcPr>
            <w:tcW w:w="2126" w:type="dxa"/>
          </w:tcPr>
          <w:p w14:paraId="79559B7E" w14:textId="77777777" w:rsidR="003D7E53" w:rsidRPr="00301671" w:rsidRDefault="003D7E53" w:rsidP="003D7E53">
            <w:pPr>
              <w:spacing w:before="120"/>
              <w:rPr>
                <w:rFonts w:ascii="Palatino Linotype" w:hAnsi="Palatino Linotype"/>
                <w:sz w:val="24"/>
                <w:szCs w:val="24"/>
              </w:rPr>
            </w:pPr>
          </w:p>
          <w:p w14:paraId="57B8A743" w14:textId="643B3A44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Tham gia</w:t>
            </w:r>
          </w:p>
        </w:tc>
      </w:tr>
      <w:tr w:rsidR="003D7E53" w:rsidRPr="00301671" w14:paraId="33650D41" w14:textId="77777777" w:rsidTr="00A83B95">
        <w:trPr>
          <w:trHeight w:val="482"/>
          <w:jc w:val="center"/>
        </w:trPr>
        <w:tc>
          <w:tcPr>
            <w:tcW w:w="562" w:type="dxa"/>
          </w:tcPr>
          <w:p w14:paraId="3BBBE0B3" w14:textId="1DBB46B9" w:rsidR="003D7E53" w:rsidRPr="00301671" w:rsidRDefault="003D7E53" w:rsidP="003D7E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121ABD7B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eastAsia="SimSun" w:hAnsi="Palatino Linotype"/>
                <w:spacing w:val="-10"/>
                <w:sz w:val="24"/>
                <w:szCs w:val="24"/>
                <w:lang w:val="pt-BR"/>
              </w:rPr>
              <w:t>Nghiên cứu, điều tra, lập danh mục, sưu tầm nguồn tài liệu về lịch sử việt nam ở nước ngoài</w:t>
            </w:r>
          </w:p>
        </w:tc>
        <w:tc>
          <w:tcPr>
            <w:tcW w:w="1559" w:type="dxa"/>
            <w:vAlign w:val="center"/>
          </w:tcPr>
          <w:p w14:paraId="15F43E7B" w14:textId="26E3C385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  <w:lang w:val="pt-BR"/>
              </w:rPr>
              <w:t>2014-2018</w:t>
            </w:r>
          </w:p>
        </w:tc>
        <w:tc>
          <w:tcPr>
            <w:tcW w:w="1985" w:type="dxa"/>
          </w:tcPr>
          <w:p w14:paraId="560DAB75" w14:textId="0AD082C3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Quỹ Khoa học và Công nghệ Quốc gia</w:t>
            </w:r>
          </w:p>
        </w:tc>
        <w:tc>
          <w:tcPr>
            <w:tcW w:w="2126" w:type="dxa"/>
            <w:vAlign w:val="center"/>
          </w:tcPr>
          <w:p w14:paraId="657778E0" w14:textId="7C35243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  <w:lang w:val="pt-BR"/>
              </w:rPr>
              <w:t>Tham gia</w:t>
            </w:r>
          </w:p>
        </w:tc>
      </w:tr>
    </w:tbl>
    <w:p w14:paraId="57332151" w14:textId="25EB931C" w:rsidR="00D66976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</w:p>
    <w:p w14:paraId="59776419" w14:textId="5448057F" w:rsidR="00301671" w:rsidRDefault="00301671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</w:p>
    <w:p w14:paraId="6A07C0FC" w14:textId="46837A4F" w:rsidR="00301671" w:rsidRDefault="00301671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</w:p>
    <w:p w14:paraId="3CF7FEB8" w14:textId="77777777" w:rsidR="00301671" w:rsidRPr="00301671" w:rsidRDefault="00301671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  <w:bookmarkStart w:id="2" w:name="_GoBack"/>
      <w:bookmarkEnd w:id="2"/>
    </w:p>
    <w:p w14:paraId="23A0FFBC" w14:textId="71927197" w:rsidR="00AE0A50" w:rsidRPr="00301671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</w:pPr>
      <w:r w:rsidRPr="00301671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lastRenderedPageBreak/>
        <w:t xml:space="preserve">2. </w:t>
      </w:r>
      <w:r w:rsidR="00F51F77" w:rsidRPr="00301671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F51F77" w:rsidRPr="00301671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Tạp chí danh mục</w:t>
            </w:r>
            <w:r w:rsidR="00D66976"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301671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ISI/Scopus/khác</w:t>
            </w:r>
          </w:p>
        </w:tc>
      </w:tr>
      <w:tr w:rsidR="003D7E53" w:rsidRPr="00301671" w14:paraId="0174CC32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3B062B7C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</w:tcPr>
          <w:p w14:paraId="0AC43BC9" w14:textId="5071215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Chuyển biến kinh tế-xã hội của Trung Quốc dưới tác động của dòng chảy bạc Tân Thế giới thế kỷ XVI-XVIII</w:t>
            </w:r>
          </w:p>
        </w:tc>
        <w:tc>
          <w:tcPr>
            <w:tcW w:w="992" w:type="dxa"/>
          </w:tcPr>
          <w:p w14:paraId="253643E5" w14:textId="1F182B7F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số 7 (172) 7/2014, tr. 36-44.</w:t>
            </w:r>
          </w:p>
        </w:tc>
        <w:tc>
          <w:tcPr>
            <w:tcW w:w="1985" w:type="dxa"/>
          </w:tcPr>
          <w:p w14:paraId="2DD772AC" w14:textId="7D495F6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Tạp chí nghiên cứu Đông Nam Á</w:t>
            </w:r>
          </w:p>
        </w:tc>
        <w:tc>
          <w:tcPr>
            <w:tcW w:w="1559" w:type="dxa"/>
            <w:vAlign w:val="center"/>
          </w:tcPr>
          <w:p w14:paraId="3D56F917" w14:textId="752445DA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4C9EC192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65B34634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1E343444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00E9A299" w14:textId="02DE026F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The Spanish Policy Changes in Silver Trade between Manila (Philippines) and Southern China, 1571-1640s</w:t>
            </w:r>
          </w:p>
        </w:tc>
        <w:tc>
          <w:tcPr>
            <w:tcW w:w="992" w:type="dxa"/>
          </w:tcPr>
          <w:p w14:paraId="1E0F66FB" w14:textId="1A10144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6/2014.</w:t>
            </w:r>
          </w:p>
        </w:tc>
        <w:tc>
          <w:tcPr>
            <w:tcW w:w="1985" w:type="dxa"/>
          </w:tcPr>
          <w:p w14:paraId="4FEE62C8" w14:textId="75E7756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thảo quốc tế “</w:t>
            </w:r>
            <w:r w:rsidRPr="00301671"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</w:rPr>
              <w:t>Singapore: The 9</w:t>
            </w:r>
            <w:r w:rsidRPr="00301671"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301671"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</w:rPr>
              <w:t>Singapore Graduate Forum on Southeast Asian Studies.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</w:tcPr>
          <w:p w14:paraId="07506F75" w14:textId="0B98B522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3D0A0BD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6A0A7D58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53D96D13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3003CB8" w14:textId="4B8F3646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 xml:space="preserve">From Boat to Motorbike </w:t>
            </w: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: Hanoi and its Traffic Problem since the 19</w:t>
            </w: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Century</w:t>
            </w:r>
          </w:p>
        </w:tc>
        <w:tc>
          <w:tcPr>
            <w:tcW w:w="992" w:type="dxa"/>
          </w:tcPr>
          <w:p w14:paraId="7B263EF9" w14:textId="5021F71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9/2014</w:t>
            </w:r>
          </w:p>
        </w:tc>
        <w:tc>
          <w:tcPr>
            <w:tcW w:w="1985" w:type="dxa"/>
          </w:tcPr>
          <w:p w14:paraId="054AD863" w14:textId="421026A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thảo quốc tế “</w:t>
            </w: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>DAAD International Conference: Integrated Modeling of urban Dynamics and Transport for Ha Noi (HNFuture 2014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</w:tcPr>
          <w:p w14:paraId="235C003E" w14:textId="7C69936B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B821FCB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3D7E53" w:rsidRPr="00301671" w14:paraId="2EACEFF1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573A44EC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904C3E5" w14:textId="00A6FE6E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pacing w:val="20"/>
                <w:kern w:val="16"/>
                <w:sz w:val="24"/>
                <w:szCs w:val="24"/>
              </w:rPr>
              <w:t>Học giả Pháp với nghiên cứu Lịch sử đô thị Việt Nam (qua khảo cứu nguồn tư liệu BAVH)</w:t>
            </w:r>
          </w:p>
        </w:tc>
        <w:tc>
          <w:tcPr>
            <w:tcW w:w="992" w:type="dxa"/>
          </w:tcPr>
          <w:p w14:paraId="66DBD54C" w14:textId="217B72D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11/2014</w:t>
            </w:r>
          </w:p>
        </w:tc>
        <w:tc>
          <w:tcPr>
            <w:tcW w:w="1985" w:type="dxa"/>
          </w:tcPr>
          <w:p w14:paraId="1A92ABCA" w14:textId="17F07FE4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thảo quốc tế “</w:t>
            </w:r>
            <w:r w:rsidRPr="00301671">
              <w:rPr>
                <w:rFonts w:ascii="Palatino Linotype" w:hAnsi="Palatino Linotype"/>
                <w:i/>
                <w:spacing w:val="20"/>
                <w:kern w:val="16"/>
                <w:sz w:val="24"/>
                <w:szCs w:val="24"/>
              </w:rPr>
              <w:t>Viện Viễn Đông Bác Cổ và các ngành Khoa học Xã hội Nhân văn Việt Nam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</w:tcPr>
          <w:p w14:paraId="07D51C6F" w14:textId="7949674E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5B07CB5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7FFADD05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172F576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8601CCC" w14:textId="00670325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Những thay đổi trong chính sách của Tây Ban Nha đối với cộng đồng người Hoa tại thành phố Manila từ năm 1571 đến thập niên 1640</w:t>
            </w:r>
          </w:p>
        </w:tc>
        <w:tc>
          <w:tcPr>
            <w:tcW w:w="992" w:type="dxa"/>
          </w:tcPr>
          <w:p w14:paraId="4A3DAB6E" w14:textId="0AF04BD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3/2015</w:t>
            </w:r>
          </w:p>
        </w:tc>
        <w:tc>
          <w:tcPr>
            <w:tcW w:w="1985" w:type="dxa"/>
          </w:tcPr>
          <w:p w14:paraId="3AE67553" w14:textId="3F9A4B70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thảo khoa học: “</w:t>
            </w: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>Sử học trẻ: Những nghiên cứu mới 2015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”.</w:t>
            </w:r>
          </w:p>
        </w:tc>
        <w:tc>
          <w:tcPr>
            <w:tcW w:w="1559" w:type="dxa"/>
            <w:vAlign w:val="center"/>
          </w:tcPr>
          <w:p w14:paraId="362FCD3D" w14:textId="100D09DC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62E18010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3E1948DF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47CDA769" w14:textId="623FA700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14:paraId="379C361F" w14:textId="6B0D55E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Manila và dòng chảy bạc Tân Thế giới thế kỷ XVI-XVII</w:t>
            </w:r>
          </w:p>
        </w:tc>
        <w:tc>
          <w:tcPr>
            <w:tcW w:w="992" w:type="dxa"/>
          </w:tcPr>
          <w:p w14:paraId="7ED507F8" w14:textId="79A62070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7/2012</w:t>
            </w:r>
          </w:p>
        </w:tc>
        <w:tc>
          <w:tcPr>
            <w:tcW w:w="1985" w:type="dxa"/>
          </w:tcPr>
          <w:p w14:paraId="4D9FA496" w14:textId="7537637E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>Tạp chí nghiên cứu Đông Nam Á</w:t>
            </w:r>
          </w:p>
        </w:tc>
        <w:tc>
          <w:tcPr>
            <w:tcW w:w="1559" w:type="dxa"/>
            <w:vAlign w:val="center"/>
          </w:tcPr>
          <w:p w14:paraId="0079F320" w14:textId="5F3FED66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6170C3ED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6AAF8571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34852530" w14:textId="3EF6A402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2F0760E" w14:textId="6A9F3982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 xml:space="preserve">Discussing about statement: </w:t>
            </w:r>
            <w:r w:rsidRPr="00301671">
              <w:rPr>
                <w:rFonts w:ascii="Palatino Linotype" w:hAnsi="Palatino Linotype"/>
                <w:spacing w:val="-8"/>
                <w:kern w:val="16"/>
                <w:sz w:val="24"/>
                <w:szCs w:val="24"/>
              </w:rPr>
              <w:t>“Population growth is the main obstacle to development</w:t>
            </w:r>
          </w:p>
        </w:tc>
        <w:tc>
          <w:tcPr>
            <w:tcW w:w="992" w:type="dxa"/>
          </w:tcPr>
          <w:p w14:paraId="0DEDEC34" w14:textId="796E1AE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5/2013</w:t>
            </w:r>
          </w:p>
        </w:tc>
        <w:tc>
          <w:tcPr>
            <w:tcW w:w="1985" w:type="dxa"/>
          </w:tcPr>
          <w:p w14:paraId="7B8B36C4" w14:textId="100BC2C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pacing w:val="-8"/>
                <w:kern w:val="16"/>
                <w:sz w:val="24"/>
                <w:szCs w:val="24"/>
              </w:rPr>
              <w:t>Culture Studies and Development Studies by HiOA (</w:t>
            </w:r>
            <w:r w:rsidRPr="00301671">
              <w:rPr>
                <w:rFonts w:ascii="Palatino Linotype" w:hAnsi="Palatino Linotype"/>
                <w:color w:val="000000"/>
                <w:spacing w:val="-8"/>
                <w:kern w:val="16"/>
                <w:sz w:val="24"/>
                <w:szCs w:val="24"/>
                <w:shd w:val="clear" w:color="auto" w:fill="FFFFFF"/>
              </w:rPr>
              <w:t>Akershus University College of Applied Sciences</w:t>
            </w:r>
            <w:r w:rsidRPr="00301671">
              <w:rPr>
                <w:rFonts w:ascii="Palatino Linotype" w:hAnsi="Palatino Linotype"/>
                <w:color w:val="222222"/>
                <w:spacing w:val="-8"/>
                <w:kern w:val="16"/>
                <w:sz w:val="24"/>
                <w:szCs w:val="24"/>
                <w:shd w:val="clear" w:color="auto" w:fill="FFFFFF"/>
              </w:rPr>
              <w:t>)</w:t>
            </w:r>
            <w:r w:rsidRPr="00301671">
              <w:rPr>
                <w:rFonts w:ascii="Palatino Linotype" w:hAnsi="Palatino Linotype"/>
                <w:spacing w:val="-8"/>
                <w:kern w:val="16"/>
                <w:sz w:val="24"/>
                <w:szCs w:val="24"/>
              </w:rPr>
              <w:t>, Hoian, Vietnam.</w:t>
            </w:r>
          </w:p>
        </w:tc>
        <w:tc>
          <w:tcPr>
            <w:tcW w:w="1559" w:type="dxa"/>
            <w:vAlign w:val="center"/>
          </w:tcPr>
          <w:p w14:paraId="26C10008" w14:textId="32834FE7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552AEC13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21AEDC5F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186129C9" w14:textId="16FEC7FB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28CBADE" w14:textId="4C48EAA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Tác động của dòng chảy bạc Manila (Philippines) đến chuyển biến kinh tế - xã hội Trung Quốc thế kỷ XVI-XVII</w:t>
            </w:r>
          </w:p>
        </w:tc>
        <w:tc>
          <w:tcPr>
            <w:tcW w:w="992" w:type="dxa"/>
          </w:tcPr>
          <w:p w14:paraId="4BE9AEFD" w14:textId="245FB13C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14:paraId="5EEAFFAB" w14:textId="061F221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pacing w:val="-8"/>
                <w:kern w:val="16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>Hội nghị khoa học cán bộ trẻ, học viên cao học và nghiên cứu sinh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, Nxb. ĐHQGHN, tr. 351-370.</w:t>
            </w:r>
          </w:p>
        </w:tc>
        <w:tc>
          <w:tcPr>
            <w:tcW w:w="1559" w:type="dxa"/>
            <w:vAlign w:val="center"/>
          </w:tcPr>
          <w:p w14:paraId="785F2234" w14:textId="729D0F55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74B011FC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70C9B1C1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111529CA" w14:textId="474AA733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3F0D62D" w14:textId="04B53ECA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Tam giác thương mại Âu – Phi – Mỹ khu vực Đại Tây Dương thế kỷ XVI-XVIII</w:t>
            </w:r>
          </w:p>
        </w:tc>
        <w:tc>
          <w:tcPr>
            <w:tcW w:w="992" w:type="dxa"/>
          </w:tcPr>
          <w:p w14:paraId="79556FD9" w14:textId="383680A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6/2015</w:t>
            </w:r>
          </w:p>
        </w:tc>
        <w:tc>
          <w:tcPr>
            <w:tcW w:w="1985" w:type="dxa"/>
          </w:tcPr>
          <w:p w14:paraId="5DB0C4DA" w14:textId="1DF28C7E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nghị Khoa học Trẻ 2015, USSH, Hà Nội.</w:t>
            </w:r>
          </w:p>
        </w:tc>
        <w:tc>
          <w:tcPr>
            <w:tcW w:w="1559" w:type="dxa"/>
            <w:vAlign w:val="center"/>
          </w:tcPr>
          <w:p w14:paraId="617CC41F" w14:textId="0E62157C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0A7CCCCE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2391D619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27188BB7" w14:textId="773FF17E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3B4B1FC" w14:textId="2CCF5559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The Birth of Spanish Colonial Cities in the Southeast Asia in the 16 th Century: from Cebu to Manila</w:t>
            </w:r>
          </w:p>
        </w:tc>
        <w:tc>
          <w:tcPr>
            <w:tcW w:w="992" w:type="dxa"/>
          </w:tcPr>
          <w:p w14:paraId="761D0DD3" w14:textId="290A1020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14:paraId="53A84C77" w14:textId="02195879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CELEBRATING 20 YEARS OF SEASREP AND SOUTHEAST ASIAN STUDIES UNIVERSITY OF GADJAH MADA, YOGYAKARTA, INDONESIA</w:t>
            </w:r>
          </w:p>
        </w:tc>
        <w:tc>
          <w:tcPr>
            <w:tcW w:w="1559" w:type="dxa"/>
            <w:vAlign w:val="center"/>
          </w:tcPr>
          <w:p w14:paraId="7A8A51F6" w14:textId="63DEF536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27773751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61F0B5C6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25F66636" w14:textId="55DE2389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8BBE4C7" w14:textId="6A7A5634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 xml:space="preserve">Quá trình người Tây Ban Nha lựa chọn xây dựng thành phố thuộc địa Manila từ năm 1571 (tiếp cận dưới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lastRenderedPageBreak/>
              <w:t>góc độ lịch sử - sinh thái - nhân văn)</w:t>
            </w:r>
          </w:p>
        </w:tc>
        <w:tc>
          <w:tcPr>
            <w:tcW w:w="992" w:type="dxa"/>
          </w:tcPr>
          <w:p w14:paraId="5B44AB37" w14:textId="7249EA98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985" w:type="dxa"/>
          </w:tcPr>
          <w:p w14:paraId="74693FCF" w14:textId="18B9C40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Hội thảo Quốc tế: Tiếp cận liên ngành trong nghiên cứu Lịch sử Đô thị Việt Nam, USSH, Hanoi</w:t>
            </w:r>
          </w:p>
        </w:tc>
        <w:tc>
          <w:tcPr>
            <w:tcW w:w="1559" w:type="dxa"/>
            <w:vAlign w:val="center"/>
          </w:tcPr>
          <w:p w14:paraId="04C1D872" w14:textId="7B71F72C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B9944CA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292539FC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170224F6" w14:textId="73F35E71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14:paraId="48509CD3" w14:textId="142E50D1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Sự ra đời các thành phố thuộc địa Tây Ban Nha ở Đông Nam Á từ thế kỷ 16: Trường hợp thành phố Manila</w:t>
            </w:r>
          </w:p>
        </w:tc>
        <w:tc>
          <w:tcPr>
            <w:tcW w:w="992" w:type="dxa"/>
          </w:tcPr>
          <w:p w14:paraId="579D31FA" w14:textId="4FDF145A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</w:tcPr>
          <w:p w14:paraId="4493302B" w14:textId="3C1CA3E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 xml:space="preserve">International Conference: Europe-Asian Cities: A Comparative Approach,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Hanoi</w:t>
            </w:r>
          </w:p>
        </w:tc>
        <w:tc>
          <w:tcPr>
            <w:tcW w:w="1559" w:type="dxa"/>
            <w:vAlign w:val="center"/>
          </w:tcPr>
          <w:p w14:paraId="5DABAE1F" w14:textId="5E245C07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E43C690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24621819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7B6CE13B" w14:textId="3F866960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B0998AF" w14:textId="6243314D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Đô thị thuộc địa kiểu Tây Ban Nha ở Đông Nam Á thế kỷ XVI: trường hợp thành phố Manila, Philippines</w:t>
            </w:r>
          </w:p>
        </w:tc>
        <w:tc>
          <w:tcPr>
            <w:tcW w:w="992" w:type="dxa"/>
          </w:tcPr>
          <w:p w14:paraId="5A333BFA" w14:textId="46C735FB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14:paraId="7A90CDD1" w14:textId="636EC44F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sz w:val="24"/>
                <w:szCs w:val="24"/>
              </w:rPr>
              <w:t xml:space="preserve">Tạp chí Khoa học Xã hội và Nhân văn,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USSH, số tháng 8</w:t>
            </w:r>
          </w:p>
        </w:tc>
        <w:tc>
          <w:tcPr>
            <w:tcW w:w="1559" w:type="dxa"/>
            <w:vAlign w:val="center"/>
          </w:tcPr>
          <w:p w14:paraId="2034CFA0" w14:textId="33EB5AED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250DFAFA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76C31918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3BD9E74A" w14:textId="7421C2B5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18AC70B" w14:textId="35A6AE39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Nghiên cứu đô thị Việt Nam của học giả Pháp (1865-1954)</w:t>
            </w:r>
          </w:p>
        </w:tc>
        <w:tc>
          <w:tcPr>
            <w:tcW w:w="992" w:type="dxa"/>
          </w:tcPr>
          <w:p w14:paraId="3402BD93" w14:textId="567687F6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14:paraId="682F7C4D" w14:textId="1C4ADE9B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Tạp chí Nghiên cứu lịch sử, số 12</w:t>
            </w:r>
          </w:p>
        </w:tc>
        <w:tc>
          <w:tcPr>
            <w:tcW w:w="1559" w:type="dxa"/>
            <w:vAlign w:val="center"/>
          </w:tcPr>
          <w:p w14:paraId="00C09641" w14:textId="23542A38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750EDE3" w14:textId="77777777" w:rsidR="003D7E53" w:rsidRPr="00301671" w:rsidRDefault="003D7E53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7E53" w:rsidRPr="00301671" w14:paraId="27FD0AF6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2709F478" w14:textId="444B52A6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3F46EDE" w14:textId="4F464CE7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Memory Studies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o</w:t>
            </w:r>
            <w:r w:rsidRPr="0030167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 Colonial Heritage - A New Urban Development Approach Through The Case Manila City (Philippines)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a</w:t>
            </w:r>
            <w:r w:rsidRPr="0030167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nd Lesson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f</w:t>
            </w:r>
            <w:r w:rsidRPr="00301671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or Urban Study </w:t>
            </w:r>
            <w:r w:rsidRPr="00301671">
              <w:rPr>
                <w:rFonts w:ascii="Palatino Linotype" w:hAnsi="Palatino Linotype"/>
                <w:sz w:val="24"/>
                <w:szCs w:val="24"/>
              </w:rPr>
              <w:t>i</w:t>
            </w:r>
            <w:r w:rsidRPr="00301671">
              <w:rPr>
                <w:rFonts w:ascii="Palatino Linotype" w:hAnsi="Palatino Linotype"/>
                <w:sz w:val="24"/>
                <w:szCs w:val="24"/>
                <w:lang w:val="vi-VN"/>
              </w:rPr>
              <w:t>n Vietnam</w:t>
            </w:r>
          </w:p>
        </w:tc>
        <w:tc>
          <w:tcPr>
            <w:tcW w:w="992" w:type="dxa"/>
          </w:tcPr>
          <w:p w14:paraId="134E1B3C" w14:textId="025EABE8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0945EFEB" w14:textId="77777777" w:rsidR="00301671" w:rsidRPr="00301671" w:rsidRDefault="00301671" w:rsidP="00301671">
            <w:pPr>
              <w:jc w:val="center"/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301671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THE INTERNATIONAL CONFERENCE ON</w:t>
            </w:r>
            <w:r w:rsidRPr="00301671">
              <w:rPr>
                <w:rFonts w:ascii="Palatino Linotype" w:hAnsi="Palatino Linotype"/>
                <w:color w:val="222222"/>
                <w:sz w:val="24"/>
                <w:szCs w:val="24"/>
              </w:rPr>
              <w:br/>
            </w:r>
            <w:r w:rsidRPr="00301671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CONTEMPORARY ISSUES IN SUSTAINABLE DEVELOPMENT (CISD2021) – VJU, VNU-Hanoi</w:t>
            </w:r>
          </w:p>
          <w:p w14:paraId="36778572" w14:textId="7777777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7262E" w14:textId="6EE468BA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E907C4B" w14:textId="41ECA26C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ISBN: 978-604-67-2127-7</w:t>
            </w:r>
          </w:p>
        </w:tc>
      </w:tr>
      <w:tr w:rsidR="003D7E53" w:rsidRPr="00301671" w14:paraId="5170B6C4" w14:textId="77777777" w:rsidTr="00184265">
        <w:trPr>
          <w:trHeight w:val="482"/>
          <w:jc w:val="center"/>
        </w:trPr>
        <w:tc>
          <w:tcPr>
            <w:tcW w:w="538" w:type="dxa"/>
            <w:vAlign w:val="center"/>
          </w:tcPr>
          <w:p w14:paraId="66D056F8" w14:textId="7A5D039E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6817D75B" w14:textId="77777777" w:rsidR="00301671" w:rsidRPr="00301671" w:rsidRDefault="00301671" w:rsidP="0030167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>From remembrance to recreation: memory of</w:t>
            </w: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br/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>European houses in urban landscape Manila (Philippines) and Saigon</w:t>
            </w: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br/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>(Vietnam) during the colonial period</w:t>
            </w:r>
          </w:p>
          <w:p w14:paraId="61A55A5C" w14:textId="77777777" w:rsidR="003D7E53" w:rsidRPr="00301671" w:rsidRDefault="003D7E53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885557" w14:textId="6EE66EAF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985" w:type="dxa"/>
          </w:tcPr>
          <w:p w14:paraId="4C3E9CE2" w14:textId="65879E2B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>THE 2nd INTERNATIONAL CONFERENCE ON</w:t>
            </w: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br/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 xml:space="preserve">INNOVATIONS IN THE SOCIAL </w:t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 xml:space="preserve"> </w:t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>SCIENCES</w:t>
            </w: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br/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t xml:space="preserve">AND HUMANITIES </w:t>
            </w:r>
            <w:r w:rsidRPr="00301671">
              <w:rPr>
                <w:rStyle w:val="fontstyle01"/>
                <w:rFonts w:ascii="Palatino Linotype" w:hAnsi="Palatino Linotype"/>
                <w:b w:val="0"/>
                <w:sz w:val="24"/>
                <w:szCs w:val="24"/>
              </w:rPr>
              <w:lastRenderedPageBreak/>
              <w:t>2021 – Ton Duc Thang University</w:t>
            </w:r>
          </w:p>
        </w:tc>
        <w:tc>
          <w:tcPr>
            <w:tcW w:w="1559" w:type="dxa"/>
            <w:vAlign w:val="center"/>
          </w:tcPr>
          <w:p w14:paraId="19155F5F" w14:textId="4B92A53A" w:rsidR="003D7E53" w:rsidRPr="00301671" w:rsidRDefault="00301671" w:rsidP="003D7E53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color w:val="000000"/>
                <w:sz w:val="24"/>
                <w:szCs w:val="24"/>
              </w:rPr>
              <w:lastRenderedPageBreak/>
              <w:t>Tác giả chính</w:t>
            </w:r>
          </w:p>
        </w:tc>
        <w:tc>
          <w:tcPr>
            <w:tcW w:w="2009" w:type="dxa"/>
            <w:vAlign w:val="center"/>
          </w:tcPr>
          <w:p w14:paraId="63F88E1C" w14:textId="29D3AA88" w:rsidR="003D7E53" w:rsidRPr="00301671" w:rsidRDefault="00301671" w:rsidP="003D7E53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ISBN: 978-0-9945391-6-8</w:t>
            </w:r>
          </w:p>
        </w:tc>
      </w:tr>
    </w:tbl>
    <w:p w14:paraId="00860672" w14:textId="06404AA4" w:rsidR="003D4CDD" w:rsidRPr="00301671" w:rsidRDefault="003D4CDD" w:rsidP="00B63BF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301671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</w:p>
          <w:p w14:paraId="5EE76911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Xác nhận của</w:t>
            </w:r>
          </w:p>
          <w:p w14:paraId="6EB69833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30167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Hà Nội</w:t>
            </w:r>
            <w:r w:rsidR="00F51F77"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, ngày </w:t>
            </w:r>
            <w:r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05 </w:t>
            </w:r>
            <w:r w:rsidR="00F51F77"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tháng </w:t>
            </w:r>
            <w:r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12</w:t>
            </w:r>
            <w:r w:rsidR="00F51F77"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năm </w:t>
            </w:r>
            <w:r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2022</w:t>
            </w:r>
          </w:p>
          <w:p w14:paraId="242E73EC" w14:textId="77777777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Người khai kí tên</w:t>
            </w:r>
          </w:p>
          <w:p w14:paraId="5262603D" w14:textId="56407C72" w:rsidR="00F51F77" w:rsidRPr="00301671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301671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9C3CAAB" w14:textId="77777777" w:rsidR="00E54626" w:rsidRPr="0030167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38B8982A" w14:textId="77777777" w:rsidR="00E54626" w:rsidRPr="0030167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7FDE6E71" w14:textId="77777777" w:rsidR="00E54626" w:rsidRPr="00301671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521F62F" w14:textId="271BE27B" w:rsidR="00E54626" w:rsidRPr="00301671" w:rsidRDefault="003D7E53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/>
                <w:sz w:val="24"/>
                <w:szCs w:val="24"/>
              </w:rPr>
            </w:pPr>
            <w:r w:rsidRPr="00301671"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>Nguyễn Thị Minh Nguyệt</w:t>
            </w:r>
          </w:p>
        </w:tc>
      </w:tr>
    </w:tbl>
    <w:p w14:paraId="2656A18A" w14:textId="77777777" w:rsidR="00F51F77" w:rsidRPr="00301671" w:rsidRDefault="00F51F77" w:rsidP="003D4CDD">
      <w:pPr>
        <w:spacing w:after="0" w:line="240" w:lineRule="auto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4AFAF362" w14:textId="48324FBF" w:rsidR="00F30FA6" w:rsidRPr="00301671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301671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301671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7"/>
    <w:rsid w:val="000474E8"/>
    <w:rsid w:val="00113318"/>
    <w:rsid w:val="0015677D"/>
    <w:rsid w:val="001A23FB"/>
    <w:rsid w:val="001F05E2"/>
    <w:rsid w:val="0025551F"/>
    <w:rsid w:val="00301671"/>
    <w:rsid w:val="00344F72"/>
    <w:rsid w:val="00364180"/>
    <w:rsid w:val="003716CF"/>
    <w:rsid w:val="003D4CDD"/>
    <w:rsid w:val="003D7E53"/>
    <w:rsid w:val="003E277F"/>
    <w:rsid w:val="00405B18"/>
    <w:rsid w:val="00443AD0"/>
    <w:rsid w:val="00666DC9"/>
    <w:rsid w:val="00697659"/>
    <w:rsid w:val="0071402C"/>
    <w:rsid w:val="007936F0"/>
    <w:rsid w:val="007F6B66"/>
    <w:rsid w:val="008113D0"/>
    <w:rsid w:val="00AD67A5"/>
    <w:rsid w:val="00AE0A50"/>
    <w:rsid w:val="00B361CA"/>
    <w:rsid w:val="00B63BFE"/>
    <w:rsid w:val="00C73CA5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D7E53"/>
    <w:pPr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D7E53"/>
    <w:rPr>
      <w:rFonts w:ascii=".VnTime" w:eastAsia="Times New Roman" w:hAnsi=".VnTime" w:cs="Times New Roman"/>
      <w:sz w:val="26"/>
      <w:szCs w:val="20"/>
    </w:rPr>
  </w:style>
  <w:style w:type="character" w:customStyle="1" w:styleId="fontstyle01">
    <w:name w:val="fontstyle01"/>
    <w:rsid w:val="00301671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Admin</cp:lastModifiedBy>
  <cp:revision>18</cp:revision>
  <cp:lastPrinted>2022-12-06T09:06:00Z</cp:lastPrinted>
  <dcterms:created xsi:type="dcterms:W3CDTF">2022-12-08T01:12:00Z</dcterms:created>
  <dcterms:modified xsi:type="dcterms:W3CDTF">2022-12-15T08:20:00Z</dcterms:modified>
</cp:coreProperties>
</file>