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FB" w:rsidRPr="001C13FB" w:rsidRDefault="001C13FB" w:rsidP="001C1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3FB">
        <w:rPr>
          <w:rFonts w:ascii="Times New Roman" w:hAnsi="Times New Roman" w:cs="Times New Roman"/>
          <w:b/>
          <w:bCs/>
          <w:sz w:val="24"/>
          <w:szCs w:val="24"/>
        </w:rPr>
        <w:t>LÍ LỊCH KHOA HỌC</w:t>
      </w:r>
    </w:p>
    <w:p w:rsidR="001C13FB" w:rsidRPr="001C13FB" w:rsidRDefault="001C13FB" w:rsidP="001C1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13FB" w:rsidRPr="001C13FB" w:rsidRDefault="001C13FB" w:rsidP="001C13F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C13FB">
        <w:rPr>
          <w:rFonts w:ascii="Times New Roman" w:hAnsi="Times New Roman" w:cs="Times New Roman"/>
          <w:noProof/>
          <w:sz w:val="24"/>
          <w:szCs w:val="24"/>
        </w:rPr>
        <w:pict>
          <v:line id="Straight Connector 1" o:spid="_x0000_s1028" style="position:absolute;left:0;text-align:left;z-index:251660288;visibility:visibl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"/>
        </w:pict>
      </w:r>
    </w:p>
    <w:p w:rsidR="001C13FB" w:rsidRPr="001C13FB" w:rsidRDefault="001C13FB" w:rsidP="001C13FB">
      <w:pPr>
        <w:pStyle w:val="Subtitle"/>
        <w:rPr>
          <w:rFonts w:ascii="Times New Roman" w:hAnsi="Times New Roman"/>
          <w:szCs w:val="24"/>
        </w:rPr>
      </w:pPr>
      <w:r w:rsidRPr="001C13FB">
        <w:rPr>
          <w:rFonts w:ascii="Times New Roman" w:hAnsi="Times New Roman"/>
          <w:szCs w:val="24"/>
        </w:rPr>
        <w:t>I. LÍ LỊCH SƠ LƯỢC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Họ và tên: Nguyễn Nhật Linh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>Giới tính: Nam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Ngày, tháng, năm sinh: 20/05/1985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 xml:space="preserve">Nơi sinh: Hà Nội 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Quê quán: Hải Dương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>Dân tộc: Kinh</w:t>
      </w:r>
    </w:p>
    <w:p w:rsidR="001C13FB" w:rsidRPr="001C13FB" w:rsidRDefault="001C13FB" w:rsidP="001C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Học vị cao nhất: Tiến sĩ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>Năm, nước nhận học vị: 2019</w:t>
      </w:r>
    </w:p>
    <w:p w:rsidR="001C13FB" w:rsidRPr="001C13FB" w:rsidRDefault="001C13FB" w:rsidP="001C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Chức danh khoa học cao nhất: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>Năm bổ nhiệm:</w:t>
      </w:r>
    </w:p>
    <w:p w:rsidR="001C13FB" w:rsidRPr="001C13FB" w:rsidRDefault="001C13FB" w:rsidP="001C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Chức vụ (hiện tại hoặc trước khi nghỉ hưu):</w:t>
      </w:r>
    </w:p>
    <w:p w:rsidR="001C13FB" w:rsidRPr="001C13FB" w:rsidRDefault="001C13FB" w:rsidP="001C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Đơn vị công tác: Bộ môn Lịch sử Thế giới, Khoa Lịch sử, Trường Đại học Khoa học Xã hội và Nhân văn, Đại học Quốc gia Hà Nội</w:t>
      </w:r>
    </w:p>
    <w:p w:rsidR="001C13FB" w:rsidRPr="001C13FB" w:rsidRDefault="001C13FB" w:rsidP="001C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Chỗ ở riêng hoặc địa chỉ liên lạc: Số 19A ngõ 189/43, đường Nguyễn Ngọc Vũ, Cầu Giấy, Hà Nội</w:t>
      </w:r>
    </w:p>
    <w:p w:rsidR="001C13FB" w:rsidRPr="001C13FB" w:rsidRDefault="001C13FB" w:rsidP="001C1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Điện thoại liên hệ:  091 8 102 198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Email: Linhussh@gmail.com</w:t>
      </w:r>
    </w:p>
    <w:p w:rsidR="001C13FB" w:rsidRPr="001C13FB" w:rsidRDefault="001C13FB" w:rsidP="001C13FB">
      <w:pPr>
        <w:pStyle w:val="Subtitle"/>
        <w:rPr>
          <w:rFonts w:ascii="Times New Roman" w:hAnsi="Times New Roman"/>
          <w:szCs w:val="24"/>
        </w:rPr>
      </w:pPr>
      <w:r w:rsidRPr="001C13FB">
        <w:rPr>
          <w:rFonts w:ascii="Times New Roman" w:hAnsi="Times New Roman"/>
          <w:szCs w:val="24"/>
        </w:rPr>
        <w:t>II. QUÁ TRÌNH ĐÀO TẠO</w:t>
      </w:r>
    </w:p>
    <w:p w:rsidR="001C13FB" w:rsidRPr="001C13FB" w:rsidRDefault="001C13FB" w:rsidP="001C13F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C13FB">
        <w:rPr>
          <w:rFonts w:ascii="Times New Roman" w:hAnsi="Times New Roman" w:cs="Times New Roman"/>
          <w:b/>
          <w:sz w:val="24"/>
          <w:szCs w:val="24"/>
        </w:rPr>
        <w:t>Đại học: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Hệ đào tạo: Chính quy Chất lượng cao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Nơi đào tạo: Đại học Khoa học Xã hội và Nhân văn, Đại học Quốc gia Hà Nội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Ngành học: Lịch sử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Nước đào tạo: Việt Nam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>Năm tốt nghiệp: 2007</w:t>
      </w:r>
    </w:p>
    <w:p w:rsidR="001C13FB" w:rsidRPr="001C13FB" w:rsidRDefault="001C13FB" w:rsidP="001C13F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C13FB">
        <w:rPr>
          <w:rFonts w:ascii="Times New Roman" w:hAnsi="Times New Roman" w:cs="Times New Roman"/>
          <w:b/>
          <w:sz w:val="24"/>
          <w:szCs w:val="24"/>
        </w:rPr>
        <w:t>Sau đại học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- Thạc sĩ chuyên ngành: Lịch sử</w:t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</w:r>
      <w:r w:rsidRPr="001C13FB">
        <w:rPr>
          <w:rFonts w:ascii="Times New Roman" w:hAnsi="Times New Roman" w:cs="Times New Roman"/>
          <w:sz w:val="24"/>
          <w:szCs w:val="24"/>
        </w:rPr>
        <w:tab/>
        <w:t>Năm cấp bằng: 2013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Nơi đào tạo: Đại học Inha, Hàn Quốc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 xml:space="preserve">Tên luận văn: </w:t>
      </w:r>
      <w:r w:rsidRPr="001C13FB">
        <w:rPr>
          <w:rFonts w:ascii="Times New Roman" w:eastAsia="MS Gothic" w:hAnsi="Times New Roman" w:cs="Times New Roman"/>
          <w:i/>
          <w:sz w:val="24"/>
          <w:szCs w:val="24"/>
        </w:rPr>
        <w:t>Nhận thức của triều đình Triều Tiên về cuộc chiến tranh Minh Việt (1406-1407) – nền tảng của sự xác lập chính sách Sự đại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- Tiến sĩ chuyên ngành: Lịch sử Thế giới</w:t>
      </w:r>
      <w:r w:rsidRPr="001C13FB">
        <w:rPr>
          <w:rFonts w:ascii="Times New Roman" w:hAnsi="Times New Roman" w:cs="Times New Roman"/>
          <w:sz w:val="24"/>
          <w:szCs w:val="24"/>
        </w:rPr>
        <w:tab/>
        <w:t>Năm cấp bằng: 2019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Nơi đào tạo: Đại học Khoa học Xã hội và Nhân văn, Đại học Quốc gia Hà Nội</w:t>
      </w: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 xml:space="preserve">Tên luận án: </w:t>
      </w:r>
      <w:r w:rsidRPr="001C13FB">
        <w:rPr>
          <w:rFonts w:ascii="Times New Roman" w:hAnsi="Times New Roman" w:cs="Times New Roman"/>
          <w:i/>
          <w:sz w:val="24"/>
          <w:szCs w:val="24"/>
        </w:rPr>
        <w:t>Sự xâm lược Đại Việt của triều Minh trong bối cảnh Đông Á đầu thế kỷ XV</w:t>
      </w:r>
    </w:p>
    <w:tbl>
      <w:tblPr>
        <w:tblW w:w="9322" w:type="dxa"/>
        <w:tblLayout w:type="fixed"/>
        <w:tblLook w:val="0000"/>
      </w:tblPr>
      <w:tblGrid>
        <w:gridCol w:w="1951"/>
        <w:gridCol w:w="3119"/>
        <w:gridCol w:w="4252"/>
      </w:tblGrid>
      <w:tr w:rsidR="001C13FB" w:rsidRPr="001C13FB" w:rsidTr="0042694E">
        <w:tc>
          <w:tcPr>
            <w:tcW w:w="1951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3. Ngoại ngữ:</w:t>
            </w:r>
          </w:p>
        </w:tc>
        <w:tc>
          <w:tcPr>
            <w:tcW w:w="3119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1. Tiếng Anh</w:t>
            </w:r>
          </w:p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2. Tiếng Hàn Quốc</w:t>
            </w:r>
          </w:p>
        </w:tc>
        <w:tc>
          <w:tcPr>
            <w:tcW w:w="4252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Mức độ sử dụng: Thành thạo</w:t>
            </w:r>
          </w:p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Mức độ sử dụng: Thành thạo</w:t>
            </w:r>
          </w:p>
        </w:tc>
      </w:tr>
      <w:tr w:rsidR="001C13FB" w:rsidRPr="001C13FB" w:rsidTr="0042694E">
        <w:tc>
          <w:tcPr>
            <w:tcW w:w="1951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C13FB" w:rsidRPr="001C13FB" w:rsidRDefault="001C13FB" w:rsidP="001C13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Tiếng Hán</w:t>
            </w:r>
          </w:p>
        </w:tc>
        <w:tc>
          <w:tcPr>
            <w:tcW w:w="4252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Mức độ sử dụng: Đọc hiểu</w:t>
            </w:r>
          </w:p>
        </w:tc>
      </w:tr>
    </w:tbl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13FB">
        <w:rPr>
          <w:rFonts w:ascii="Times New Roman" w:hAnsi="Times New Roman" w:cs="Times New Roman"/>
          <w:b/>
          <w:sz w:val="24"/>
          <w:szCs w:val="24"/>
        </w:rPr>
        <w:t>III. QUÁ TRÌNH CÔNG TÁC CHUYÊN MÔN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7"/>
        <w:gridCol w:w="3161"/>
        <w:gridCol w:w="3764"/>
      </w:tblGrid>
      <w:tr w:rsidR="001C13FB" w:rsidRPr="001C13FB" w:rsidTr="0042694E">
        <w:tc>
          <w:tcPr>
            <w:tcW w:w="2397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3161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Nơi công tác</w:t>
            </w:r>
          </w:p>
        </w:tc>
        <w:tc>
          <w:tcPr>
            <w:tcW w:w="3764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Công việc đảm nhiệm</w:t>
            </w:r>
          </w:p>
        </w:tc>
      </w:tr>
      <w:tr w:rsidR="001C13FB" w:rsidRPr="001C13FB" w:rsidTr="0042694E">
        <w:trPr>
          <w:trHeight w:val="397"/>
        </w:trPr>
        <w:tc>
          <w:tcPr>
            <w:tcW w:w="2397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2008 </w:t>
            </w:r>
          </w:p>
        </w:tc>
        <w:tc>
          <w:tcPr>
            <w:tcW w:w="3161" w:type="dxa"/>
          </w:tcPr>
          <w:p w:rsidR="001C13FB" w:rsidRPr="001C13FB" w:rsidRDefault="001C13FB" w:rsidP="001C13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3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Khoa Lịch sử, Trường Đại học Tổng hợp Hà Nội và Trường Đại học Khoa học Xã hội và Nhân văn</w:t>
            </w:r>
          </w:p>
        </w:tc>
        <w:tc>
          <w:tcPr>
            <w:tcW w:w="376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Giảng viên, Nghiên cứu sinh</w:t>
            </w:r>
          </w:p>
        </w:tc>
      </w:tr>
      <w:tr w:rsidR="001C13FB" w:rsidRPr="001C13FB" w:rsidTr="0042694E">
        <w:trPr>
          <w:trHeight w:val="397"/>
        </w:trPr>
        <w:tc>
          <w:tcPr>
            <w:tcW w:w="2397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2008 - 2013</w:t>
            </w:r>
          </w:p>
        </w:tc>
        <w:tc>
          <w:tcPr>
            <w:tcW w:w="3161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Đại học Inha</w:t>
            </w:r>
          </w:p>
        </w:tc>
        <w:tc>
          <w:tcPr>
            <w:tcW w:w="376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Học viên Thạc sĩ</w:t>
            </w:r>
          </w:p>
        </w:tc>
      </w:tr>
      <w:tr w:rsidR="001C13FB" w:rsidRPr="001C13FB" w:rsidTr="0042694E">
        <w:trPr>
          <w:trHeight w:val="397"/>
        </w:trPr>
        <w:tc>
          <w:tcPr>
            <w:tcW w:w="2397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2013 đến nay</w:t>
            </w:r>
          </w:p>
        </w:tc>
        <w:tc>
          <w:tcPr>
            <w:tcW w:w="3161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Khoa Lịch sử, Trường Đại học Tổng hợp Hà Nội và Trường Đại học Khoa học Xã hội và Nhân văn</w:t>
            </w:r>
          </w:p>
        </w:tc>
        <w:tc>
          <w:tcPr>
            <w:tcW w:w="376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Giảng viên</w:t>
            </w:r>
          </w:p>
        </w:tc>
      </w:tr>
    </w:tbl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13FB">
        <w:rPr>
          <w:rFonts w:ascii="Times New Roman" w:hAnsi="Times New Roman" w:cs="Times New Roman"/>
          <w:b/>
          <w:sz w:val="24"/>
          <w:szCs w:val="24"/>
        </w:rPr>
        <w:lastRenderedPageBreak/>
        <w:t>IV. QUÁ TRÌNH NGHIÊN CỨU KHOA HỌC</w:t>
      </w:r>
    </w:p>
    <w:p w:rsidR="001C13FB" w:rsidRPr="001C13FB" w:rsidRDefault="001C13FB" w:rsidP="001C13FB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Các đề tài nghiên cứu khoa học đã và đang tham gia: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77"/>
        <w:gridCol w:w="1559"/>
        <w:gridCol w:w="1985"/>
        <w:gridCol w:w="2126"/>
      </w:tblGrid>
      <w:tr w:rsidR="001C13FB" w:rsidRPr="001C13FB" w:rsidTr="0042694E">
        <w:tc>
          <w:tcPr>
            <w:tcW w:w="675" w:type="dxa"/>
            <w:vAlign w:val="center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2977" w:type="dxa"/>
            <w:vAlign w:val="center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Trách nhiệm tham gia trong đề tài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Cuộc chiến tranh Minh Việt (1406-1407) và những ảnh hưởng của nó đến bối cảnh Đông Á đầu thế kỷ 15</w:t>
            </w:r>
          </w:p>
        </w:tc>
        <w:tc>
          <w:tcPr>
            <w:tcW w:w="1559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98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ĐHKHXH&amp;NV</w:t>
            </w:r>
          </w:p>
        </w:tc>
        <w:tc>
          <w:tcPr>
            <w:tcW w:w="2126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Chủ trì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Nâng cao tính hiệu quả công tác đào tạo cán bộ, quản lý ở ngoài nước cho đến năm 2020</w:t>
            </w:r>
          </w:p>
        </w:tc>
        <w:tc>
          <w:tcPr>
            <w:tcW w:w="1559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Tham gia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Nghiên cứu và xây dựng Bộ Địa chí Quốc gia Việt Nam: Tập Cương vực</w:t>
            </w:r>
          </w:p>
        </w:tc>
        <w:tc>
          <w:tcPr>
            <w:tcW w:w="1559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Nhiệm vụ thành phần thuộc Khoa học và Công nghệ đặc biệt cấp Quốc gia</w:t>
            </w:r>
          </w:p>
        </w:tc>
        <w:tc>
          <w:tcPr>
            <w:tcW w:w="2126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Tham gia</w:t>
            </w:r>
          </w:p>
        </w:tc>
      </w:tr>
    </w:tbl>
    <w:p w:rsidR="001C13FB" w:rsidRPr="001C13FB" w:rsidRDefault="001C13FB" w:rsidP="001C13F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Các công trình khoa học đã công bố: (tên công trình, năm công bố, nơi công bố...)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033"/>
        <w:gridCol w:w="1260"/>
        <w:gridCol w:w="4354"/>
      </w:tblGrid>
      <w:tr w:rsidR="001C13FB" w:rsidRPr="001C13FB" w:rsidTr="0042694E"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Tên công trình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Năm công bố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Nơi công bố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Thương nhân Hồi giáo và quan hệ thương mại giữa Đông Nam Á và Tây Á thế kỷ XV-XVII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Tạp chí 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>Nghiên cứuĐông Nam Á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, số 6, tr. 63-68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朝鮮</w:t>
            </w:r>
            <w:r w:rsidRPr="001C13FB">
              <w:rPr>
                <w:rFonts w:ascii="Times New Roman" w:eastAsia="Gulim" w:hAnsi="Times New Roman" w:cs="Times New Roman"/>
                <w:i/>
                <w:sz w:val="24"/>
                <w:szCs w:val="24"/>
              </w:rPr>
              <w:t>의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13FB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明越戰爭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(1406-1407) </w:t>
            </w:r>
            <w:r w:rsidRPr="001C13FB">
              <w:rPr>
                <w:rFonts w:ascii="Times New Roman" w:eastAsia="Gulim" w:hAnsi="Times New Roman" w:cs="Times New Roman"/>
                <w:i/>
                <w:sz w:val="24"/>
                <w:szCs w:val="24"/>
              </w:rPr>
              <w:t>인식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1C13FB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事大政策</w:t>
            </w:r>
            <w:r w:rsidRPr="001C13FB">
              <w:rPr>
                <w:rFonts w:ascii="Times New Roman" w:eastAsia="Gulim" w:hAnsi="Times New Roman" w:cs="Times New Roman"/>
                <w:i/>
                <w:sz w:val="24"/>
                <w:szCs w:val="24"/>
              </w:rPr>
              <w:t>의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13FB">
              <w:rPr>
                <w:rFonts w:ascii="Times New Roman" w:eastAsia="Gulim" w:hAnsi="Times New Roman" w:cs="Times New Roman"/>
                <w:i/>
                <w:sz w:val="24"/>
                <w:szCs w:val="24"/>
              </w:rPr>
              <w:t>확립과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13FB">
              <w:rPr>
                <w:rFonts w:ascii="Times New Roman" w:eastAsia="Gulim" w:hAnsi="Times New Roman" w:cs="Times New Roman"/>
                <w:i/>
                <w:sz w:val="24"/>
                <w:szCs w:val="24"/>
              </w:rPr>
              <w:t>관련하여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文學碩士學位請求</w:t>
            </w:r>
            <w:r w:rsidRPr="001C13FB">
              <w:rPr>
                <w:rFonts w:ascii="Times New Roman" w:eastAsia="Gulim" w:hAnsi="Times New Roman" w:cs="Times New Roman"/>
                <w:sz w:val="24"/>
                <w:szCs w:val="24"/>
              </w:rPr>
              <w:t>論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文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韓國學科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比較史學專攻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仁荷大學校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大學院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(Nhận thức của triều đình Triều Tiên về cuộc chiến tranh Minh Việt (1406-1407) – nền tảng của sự xác lập chính sách Sự đại)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Luận văn Thạc sĩ sử học, Đại học Inha, Hàn Quốc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Hiểu biết của Triều Tiên về những thay đổi trong quan hệ Minh-Việt (từ 1403 đến 1407)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Trong: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 xml:space="preserve"> Một số chuyên đề Lịch sử Thế giới</w:t>
            </w: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, tập III, Nxb Đại học Quốc gia, Hà Nội, tr. 384-407.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iCs/>
                <w:sz w:val="24"/>
                <w:szCs w:val="24"/>
                <w:lang w:val="pt-BR"/>
              </w:rPr>
              <w:t>Quan hệ Việt Nam – Trung Hoa trong bối cảnh Đông Á 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Trong: </w:t>
            </w:r>
            <w:r w:rsidRPr="001C13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Việt Nam trong thế giới đang đổi thay, </w:t>
            </w: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NXB Đại học Quốc gia, Hà Nội, tr. 119-148.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Quan hệ ngoại giao của Triều Tiên và Đại Việt với Trung Quốc đầu thế kỷ XV-</w:t>
            </w: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góc nhìn so sánh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Tạp chí 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Nghiên cứu Lịch sử</w:t>
            </w: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, số12, tr. 23-31.</w:t>
            </w:r>
          </w:p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Đại Việt trong chính sách đối ngoại của triều Minh với Đông Nam Á cuối thế kỷ XIV-đầu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 xml:space="preserve"> Nghiên cứu Đông Nam Á,</w:t>
            </w: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số 12, tr. 37-45.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Chính sách đối ngoại của triều Minh và những thay đổi trong quan hệ ở Đông Á cuối thế kỷ XIV-đầu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 xml:space="preserve"> Nghiên cứu Đông Bắc Á, </w:t>
            </w:r>
            <w:r w:rsidRPr="001C13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số 1 tr. 68-77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Chosŏn’s understanding of Ming-Đại Việt relation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>The Newsletter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, International Institute for Asian Studies, No. 79, Spring 2018, tr. 31.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Đại Việt trong chính sách đối ngoại của triều Minh cuối thế kỷ XIV – 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Kỷ yếu Hội thảo khoa học quốc tế: </w:t>
            </w: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>Nghiên cứu lịch sử quan hệ Trung Quốc – Việt Nam: Lịch sử, Hiện trạng và Tương lai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C13FB">
              <w:rPr>
                <w:rFonts w:ascii="Times New Roman" w:eastAsia="MS Gothic" w:hAnsi="Times New Roman" w:cs="Times New Roman"/>
                <w:sz w:val="24"/>
                <w:szCs w:val="24"/>
              </w:rPr>
              <w:t>中越关系研究：</w:t>
            </w:r>
            <w:r w:rsidRPr="001C13FB">
              <w:rPr>
                <w:rFonts w:ascii="Times New Roman" w:eastAsia="SimSun" w:hAnsi="Times New Roman" w:cs="Times New Roman"/>
                <w:sz w:val="24"/>
                <w:szCs w:val="24"/>
              </w:rPr>
              <w:t>历史、现状与未来</w:t>
            </w: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), Quảng Châu, Trung Quốc, tr. 235-254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Chính sách Sự đại – Sự phản ánh hiểu biết của Triều Tiên về quan hệ Minh-Đại Việt 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  <w:t>Tạp chí Khoa học Đại học Quốc gia: Nghiên cứu Chính sách và Quản lý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, số 2, tr. 57-63.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Viết chung (Nguyễn Văn Kim – Nguyễn Nhật Linh)</w:t>
            </w:r>
          </w:p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Đại Việt trước sự bành trướng của triều Minh ở Đông Nam Á 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Kỷ yếu Hội thảo khoa học</w:t>
            </w: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  <w:t xml:space="preserve"> Khởi nghĩa Lam Sơn (1418-1427) – Hiện thực và giá trị lịch sử, 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Viện Lịch sử Quân sự Việt Nam, Hà Nội, 2018, tr. 58-74.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Vương triều Nguyên và quan hệ với khu vực cuối thế kỷ XIII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Kỷ yếu Hội thảo khoa học quốc tế</w:t>
            </w: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  <w:t xml:space="preserve"> Bạch Đằng, vương triều Trần trong thế giới thế kỷ XIII, 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Quảng Ninh, 2018, tr. 119-131.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Mối quan hệ và ảnh hưởng của Mông-Nguyên ở Đông Á và Đông Nam Á nửa cuối thế kỷ XIII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 xml:space="preserve">Tạp chí </w:t>
            </w: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  <w:t>Khoa học Xã hội Thành phố Hồ Chí Minh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, Số 4 (272), 2021, tr. 48-57.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Đông học và những giá trị của nó trong lịch sử Triều Tiên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Tạp chí </w:t>
            </w: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Nghiên cứuĐông Bắc Á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số 1(239), 2021.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Sách giáo khoa Lịch sử lớp 10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(viết chung)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Sách giáo khoa Lịch sử lớp 10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Nxb Giáo dục Việt Nam 2022.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Champa trong quan hệ với Trung Quốc cuối thế kỷ XIV – đầu thế kỷ XV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Kỷ yếu Hội thảo khoa học 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q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uốc gia Thương cảng Hội An và Hệ thống thương cảng Nam Trung Bộ: Tiềm năng, vị thế và các mối giao lưu vùng, liên vùng, Hội An, 2022, tr, 173-181.</w:t>
            </w:r>
          </w:p>
        </w:tc>
      </w:tr>
      <w:tr w:rsidR="001C13FB" w:rsidRPr="001C13FB" w:rsidTr="0042694E">
        <w:trPr>
          <w:trHeight w:val="482"/>
        </w:trPr>
        <w:tc>
          <w:tcPr>
            <w:tcW w:w="675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3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Quá trình xây dựng và phát triển nguồn nhân lực của Hàn Quốc từ năm 1962 và 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những kinh nghiệm đối với Việt Nam</w:t>
            </w:r>
          </w:p>
        </w:tc>
        <w:tc>
          <w:tcPr>
            <w:tcW w:w="1260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354" w:type="dxa"/>
          </w:tcPr>
          <w:p w:rsidR="001C13FB" w:rsidRPr="001C13FB" w:rsidRDefault="001C13FB" w:rsidP="001C13FB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Hội thảo khoa học quốc gia </w:t>
            </w:r>
            <w:r w:rsidRPr="001C13FB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30 năm Quan hệ hợp tác Việt Nam – Hàn Quốc (1992-2022): Thành tựu và Triển vọng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Huế, </w:t>
            </w:r>
            <w:r w:rsidRPr="001C13F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2022.</w:t>
            </w:r>
          </w:p>
        </w:tc>
      </w:tr>
    </w:tbl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5670"/>
      </w:tblGrid>
      <w:tr w:rsidR="001C13FB" w:rsidRPr="001C13FB" w:rsidTr="0042694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Xác nhận của</w:t>
            </w:r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i/>
                <w:sz w:val="24"/>
                <w:szCs w:val="24"/>
              </w:rPr>
              <w:t>Hà Nội, ngày    tháng 12 năm 2022</w:t>
            </w:r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 khai kí tên</w:t>
            </w:r>
            <w:bookmarkStart w:id="0" w:name="_GoBack"/>
            <w:bookmarkEnd w:id="0"/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13FB" w:rsidRPr="001C13FB" w:rsidRDefault="001C13FB" w:rsidP="001C1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3FB">
              <w:rPr>
                <w:rFonts w:ascii="Times New Roman" w:hAnsi="Times New Roman" w:cs="Times New Roman"/>
                <w:b/>
                <w:sz w:val="24"/>
                <w:szCs w:val="24"/>
              </w:rPr>
              <w:t>Nguyễn Nhật Linh</w:t>
            </w:r>
          </w:p>
        </w:tc>
      </w:tr>
    </w:tbl>
    <w:p w:rsidR="001C13FB" w:rsidRPr="001C13FB" w:rsidRDefault="001C13FB" w:rsidP="001C13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FA6" w:rsidRPr="001C13FB" w:rsidRDefault="00F30FA6" w:rsidP="001C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0FA6" w:rsidRPr="001C13FB" w:rsidSect="002B190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C9C" w:rsidRDefault="00A92C9C" w:rsidP="001C13FB">
      <w:pPr>
        <w:spacing w:after="0" w:line="240" w:lineRule="auto"/>
      </w:pPr>
      <w:r>
        <w:separator/>
      </w:r>
    </w:p>
  </w:endnote>
  <w:endnote w:type="continuationSeparator" w:id="0">
    <w:p w:rsidR="00A92C9C" w:rsidRDefault="00A92C9C" w:rsidP="001C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4487"/>
      <w:docPartObj>
        <w:docPartGallery w:val="Page Numbers (Bottom of Page)"/>
        <w:docPartUnique/>
      </w:docPartObj>
    </w:sdtPr>
    <w:sdtContent>
      <w:p w:rsidR="001C13FB" w:rsidRDefault="001C13FB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C13FB" w:rsidRDefault="001C13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C9C" w:rsidRDefault="00A92C9C" w:rsidP="001C13FB">
      <w:pPr>
        <w:spacing w:after="0" w:line="240" w:lineRule="auto"/>
      </w:pPr>
      <w:r>
        <w:separator/>
      </w:r>
    </w:p>
  </w:footnote>
  <w:footnote w:type="continuationSeparator" w:id="0">
    <w:p w:rsidR="00A92C9C" w:rsidRDefault="00A92C9C" w:rsidP="001C1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1F77"/>
    <w:rsid w:val="000474E8"/>
    <w:rsid w:val="00113318"/>
    <w:rsid w:val="0015677D"/>
    <w:rsid w:val="001A23FB"/>
    <w:rsid w:val="001C13FB"/>
    <w:rsid w:val="001F05E2"/>
    <w:rsid w:val="0025551F"/>
    <w:rsid w:val="00344F72"/>
    <w:rsid w:val="00364180"/>
    <w:rsid w:val="003716CF"/>
    <w:rsid w:val="003D4CDD"/>
    <w:rsid w:val="003E277F"/>
    <w:rsid w:val="00405B18"/>
    <w:rsid w:val="00443AD0"/>
    <w:rsid w:val="00666DC9"/>
    <w:rsid w:val="00697659"/>
    <w:rsid w:val="0071402C"/>
    <w:rsid w:val="007936F0"/>
    <w:rsid w:val="007F6B66"/>
    <w:rsid w:val="008113D0"/>
    <w:rsid w:val="00A92C9C"/>
    <w:rsid w:val="00AD67A5"/>
    <w:rsid w:val="00AE0A50"/>
    <w:rsid w:val="00B361CA"/>
    <w:rsid w:val="00B63BFE"/>
    <w:rsid w:val="00B92A92"/>
    <w:rsid w:val="00C73CA5"/>
    <w:rsid w:val="00D66976"/>
    <w:rsid w:val="00DC1D7D"/>
    <w:rsid w:val="00E54626"/>
    <w:rsid w:val="00E81E91"/>
    <w:rsid w:val="00F30FA6"/>
    <w:rsid w:val="00F51F77"/>
    <w:rsid w:val="00F9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C1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3FB"/>
  </w:style>
  <w:style w:type="paragraph" w:styleId="Footer">
    <w:name w:val="footer"/>
    <w:basedOn w:val="Normal"/>
    <w:link w:val="FooterChar"/>
    <w:uiPriority w:val="99"/>
    <w:unhideWhenUsed/>
    <w:rsid w:val="001C1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3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Nhat Linh</cp:lastModifiedBy>
  <cp:revision>17</cp:revision>
  <cp:lastPrinted>2022-12-06T09:06:00Z</cp:lastPrinted>
  <dcterms:created xsi:type="dcterms:W3CDTF">2022-12-08T01:12:00Z</dcterms:created>
  <dcterms:modified xsi:type="dcterms:W3CDTF">2022-12-14T15:45:00Z</dcterms:modified>
</cp:coreProperties>
</file>